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288" w:type="dxa"/>
        <w:tblLayout w:type="fixed"/>
        <w:tblLook w:val="0000" w:firstRow="0" w:lastRow="0" w:firstColumn="0" w:lastColumn="0" w:noHBand="0" w:noVBand="0"/>
      </w:tblPr>
      <w:tblGrid>
        <w:gridCol w:w="4498"/>
        <w:gridCol w:w="5103"/>
      </w:tblGrid>
      <w:tr w:rsidR="00626DE6" w:rsidRPr="00BF0D78" w14:paraId="1C150124" w14:textId="77777777" w:rsidTr="008B1286">
        <w:tc>
          <w:tcPr>
            <w:tcW w:w="4498" w:type="dxa"/>
          </w:tcPr>
          <w:p w14:paraId="263837FF" w14:textId="77777777" w:rsidR="00626DE6" w:rsidRPr="00A642A2" w:rsidRDefault="00626DE6" w:rsidP="00E97892">
            <w:pPr>
              <w:widowControl/>
              <w:autoSpaceDE/>
              <w:autoSpaceDN/>
              <w:adjustRightInd/>
              <w:spacing w:after="200" w:line="276" w:lineRule="auto"/>
              <w:rPr>
                <w:rFonts w:asciiTheme="minorHAnsi" w:hAnsiTheme="minorHAnsi" w:cstheme="minorHAnsi"/>
              </w:rPr>
            </w:pPr>
          </w:p>
        </w:tc>
        <w:tc>
          <w:tcPr>
            <w:tcW w:w="5103" w:type="dxa"/>
          </w:tcPr>
          <w:p w14:paraId="784A3C7B" w14:textId="77777777" w:rsidR="00BF0D78" w:rsidRDefault="00BF0D78" w:rsidP="00A917B3">
            <w:pPr>
              <w:jc w:val="right"/>
              <w:rPr>
                <w:sz w:val="22"/>
                <w:szCs w:val="22"/>
              </w:rPr>
            </w:pPr>
          </w:p>
          <w:p w14:paraId="2201E4FA" w14:textId="77777777" w:rsidR="00A917B3" w:rsidRDefault="00A917B3" w:rsidP="00A917B3">
            <w:pPr>
              <w:jc w:val="right"/>
              <w:rPr>
                <w:sz w:val="22"/>
                <w:szCs w:val="22"/>
              </w:rPr>
            </w:pPr>
          </w:p>
          <w:p w14:paraId="28C9DCD2" w14:textId="77777777" w:rsidR="00A917B3" w:rsidRDefault="00A917B3" w:rsidP="00A917B3">
            <w:pPr>
              <w:jc w:val="right"/>
              <w:rPr>
                <w:sz w:val="22"/>
                <w:szCs w:val="22"/>
              </w:rPr>
            </w:pPr>
          </w:p>
          <w:p w14:paraId="3B19E505" w14:textId="77777777" w:rsidR="00A917B3" w:rsidRDefault="00A917B3" w:rsidP="00A917B3">
            <w:pPr>
              <w:jc w:val="right"/>
              <w:rPr>
                <w:sz w:val="22"/>
                <w:szCs w:val="22"/>
              </w:rPr>
            </w:pPr>
          </w:p>
          <w:p w14:paraId="55E46D2D" w14:textId="77777777" w:rsidR="00A917B3" w:rsidRDefault="00A917B3" w:rsidP="00A917B3">
            <w:pPr>
              <w:jc w:val="right"/>
              <w:rPr>
                <w:sz w:val="22"/>
                <w:szCs w:val="22"/>
              </w:rPr>
            </w:pPr>
          </w:p>
          <w:p w14:paraId="40419F5F" w14:textId="77777777" w:rsidR="00A917B3" w:rsidRDefault="00A917B3" w:rsidP="00A917B3">
            <w:pPr>
              <w:jc w:val="right"/>
              <w:rPr>
                <w:sz w:val="22"/>
                <w:szCs w:val="22"/>
              </w:rPr>
            </w:pPr>
          </w:p>
          <w:p w14:paraId="31E58AF4" w14:textId="77777777" w:rsidR="00815BF8" w:rsidRDefault="00815BF8" w:rsidP="00A917B3">
            <w:pPr>
              <w:jc w:val="right"/>
              <w:rPr>
                <w:sz w:val="22"/>
                <w:szCs w:val="22"/>
              </w:rPr>
            </w:pPr>
          </w:p>
          <w:p w14:paraId="55C906C1" w14:textId="77777777" w:rsidR="00A917B3" w:rsidRPr="00BF0D78" w:rsidRDefault="00A917B3" w:rsidP="00A917B3">
            <w:pPr>
              <w:jc w:val="right"/>
              <w:rPr>
                <w:sz w:val="22"/>
                <w:szCs w:val="22"/>
              </w:rPr>
            </w:pPr>
          </w:p>
        </w:tc>
      </w:tr>
      <w:tr w:rsidR="00626DE6" w:rsidRPr="00A642A2" w14:paraId="07BFC322" w14:textId="77777777" w:rsidTr="008B1286">
        <w:tc>
          <w:tcPr>
            <w:tcW w:w="4498" w:type="dxa"/>
          </w:tcPr>
          <w:p w14:paraId="6CD9928C" w14:textId="77777777" w:rsidR="00626DE6" w:rsidRPr="00A642A2" w:rsidRDefault="00626DE6" w:rsidP="008B1286">
            <w:pPr>
              <w:snapToGrid w:val="0"/>
              <w:rPr>
                <w:rFonts w:asciiTheme="minorHAnsi" w:hAnsiTheme="minorHAnsi" w:cstheme="minorHAnsi"/>
              </w:rPr>
            </w:pPr>
          </w:p>
        </w:tc>
        <w:tc>
          <w:tcPr>
            <w:tcW w:w="5103" w:type="dxa"/>
          </w:tcPr>
          <w:p w14:paraId="71D80835" w14:textId="77777777" w:rsidR="00626DE6" w:rsidRPr="00A642A2" w:rsidRDefault="00626DE6" w:rsidP="008B1286">
            <w:pPr>
              <w:spacing w:line="276" w:lineRule="auto"/>
              <w:jc w:val="right"/>
              <w:rPr>
                <w:rFonts w:asciiTheme="minorHAnsi" w:hAnsiTheme="minorHAnsi" w:cstheme="minorHAnsi"/>
                <w:szCs w:val="24"/>
              </w:rPr>
            </w:pPr>
          </w:p>
        </w:tc>
      </w:tr>
    </w:tbl>
    <w:p w14:paraId="2DAFF05A" w14:textId="77777777" w:rsidR="00626DE6" w:rsidRPr="00A642A2" w:rsidRDefault="00626DE6" w:rsidP="00626DE6">
      <w:pPr>
        <w:rPr>
          <w:rFonts w:asciiTheme="minorHAnsi" w:hAnsiTheme="minorHAnsi" w:cstheme="minorHAnsi"/>
          <w:b/>
          <w:bCs/>
        </w:rPr>
      </w:pPr>
    </w:p>
    <w:p w14:paraId="51A48675" w14:textId="77777777" w:rsidR="00626DE6" w:rsidRPr="00A642A2" w:rsidRDefault="00626DE6" w:rsidP="00626DE6">
      <w:pPr>
        <w:rPr>
          <w:rFonts w:asciiTheme="minorHAnsi" w:hAnsiTheme="minorHAnsi" w:cstheme="minorHAnsi"/>
          <w:b/>
          <w:bCs/>
        </w:rPr>
      </w:pPr>
    </w:p>
    <w:p w14:paraId="2FC72792" w14:textId="77777777" w:rsidR="00626DE6" w:rsidRPr="00A642A2" w:rsidRDefault="00626DE6" w:rsidP="00626DE6">
      <w:pPr>
        <w:rPr>
          <w:rFonts w:asciiTheme="minorHAnsi" w:hAnsiTheme="minorHAnsi" w:cstheme="minorHAnsi"/>
          <w:b/>
          <w:bCs/>
        </w:rPr>
      </w:pPr>
    </w:p>
    <w:p w14:paraId="0645E98E" w14:textId="77777777" w:rsidR="00626DE6" w:rsidRPr="00A642A2" w:rsidRDefault="00626DE6" w:rsidP="00626DE6">
      <w:pPr>
        <w:rPr>
          <w:rFonts w:asciiTheme="minorHAnsi" w:hAnsiTheme="minorHAnsi" w:cstheme="minorHAnsi"/>
          <w:b/>
          <w:bCs/>
        </w:rPr>
      </w:pPr>
    </w:p>
    <w:p w14:paraId="431D9413" w14:textId="77777777" w:rsidR="00626DE6" w:rsidRPr="00A642A2" w:rsidRDefault="00626DE6" w:rsidP="00626DE6">
      <w:pPr>
        <w:rPr>
          <w:rFonts w:asciiTheme="minorHAnsi" w:hAnsiTheme="minorHAnsi" w:cstheme="minorHAnsi"/>
          <w:b/>
          <w:bCs/>
        </w:rPr>
      </w:pPr>
    </w:p>
    <w:p w14:paraId="7061C68D" w14:textId="14608729" w:rsidR="004F63D8" w:rsidRPr="007928D6" w:rsidRDefault="00750BF9" w:rsidP="004F63D8">
      <w:pPr>
        <w:jc w:val="center"/>
        <w:rPr>
          <w:b/>
          <w:sz w:val="22"/>
          <w:szCs w:val="22"/>
        </w:rPr>
      </w:pPr>
      <w:r>
        <w:rPr>
          <w:b/>
          <w:sz w:val="22"/>
          <w:szCs w:val="22"/>
        </w:rPr>
        <w:t>КОНКУРСНА</w:t>
      </w:r>
      <w:r w:rsidR="004F63D8" w:rsidRPr="007928D6">
        <w:rPr>
          <w:b/>
          <w:sz w:val="22"/>
          <w:szCs w:val="22"/>
        </w:rPr>
        <w:t xml:space="preserve"> ДОКУМЕНТАЦІЯ</w:t>
      </w:r>
    </w:p>
    <w:p w14:paraId="0442B4E9" w14:textId="73C731E0" w:rsidR="00930DED" w:rsidRDefault="00930DED" w:rsidP="004F63D8">
      <w:pPr>
        <w:jc w:val="center"/>
        <w:rPr>
          <w:b/>
          <w:sz w:val="22"/>
          <w:szCs w:val="22"/>
        </w:rPr>
      </w:pPr>
      <w:r w:rsidRPr="00171794">
        <w:rPr>
          <w:b/>
          <w:bCs/>
          <w:sz w:val="22"/>
          <w:szCs w:val="22"/>
        </w:rPr>
        <w:t>по процедурі конкурсного визначення виконавця послуг: обов’язкового аудиту фінансової звітності за 202</w:t>
      </w:r>
      <w:r w:rsidR="00815BF8">
        <w:rPr>
          <w:b/>
          <w:bCs/>
          <w:sz w:val="22"/>
          <w:szCs w:val="22"/>
          <w:lang w:val="ru-RU"/>
        </w:rPr>
        <w:t>5</w:t>
      </w:r>
      <w:r w:rsidRPr="00171794">
        <w:rPr>
          <w:b/>
          <w:bCs/>
          <w:sz w:val="22"/>
          <w:szCs w:val="22"/>
        </w:rPr>
        <w:t xml:space="preserve"> рік ПРИВАТНОГО АКЦІОНЕРНОГО ТОВАРИСТВА «ВИДОБУВНА КОМПАНІЯ «УКРНАФТОБУРІННЯ</w:t>
      </w:r>
      <w:r w:rsidRPr="00930DED">
        <w:rPr>
          <w:b/>
          <w:sz w:val="22"/>
          <w:szCs w:val="22"/>
        </w:rPr>
        <w:t xml:space="preserve"> </w:t>
      </w:r>
    </w:p>
    <w:p w14:paraId="65F0B192" w14:textId="77777777" w:rsidR="00930DED" w:rsidRPr="00930DED" w:rsidRDefault="00930DED" w:rsidP="004F63D8">
      <w:pPr>
        <w:jc w:val="center"/>
        <w:rPr>
          <w:b/>
          <w:sz w:val="22"/>
          <w:szCs w:val="22"/>
        </w:rPr>
      </w:pPr>
    </w:p>
    <w:p w14:paraId="720AFC3E" w14:textId="1AF6AC75" w:rsidR="004F63D8" w:rsidRPr="007928D6" w:rsidRDefault="004F63D8" w:rsidP="004F63D8">
      <w:pPr>
        <w:jc w:val="center"/>
        <w:rPr>
          <w:b/>
          <w:sz w:val="22"/>
          <w:szCs w:val="22"/>
        </w:rPr>
      </w:pPr>
      <w:r w:rsidRPr="007928D6">
        <w:rPr>
          <w:b/>
          <w:sz w:val="22"/>
          <w:szCs w:val="22"/>
        </w:rPr>
        <w:t xml:space="preserve">по процедурі </w:t>
      </w:r>
      <w:r>
        <w:rPr>
          <w:b/>
          <w:sz w:val="22"/>
          <w:szCs w:val="22"/>
        </w:rPr>
        <w:t>ЗАПИТ КОМЕРЦІЙНИХ ПРОПОЗИЦІЙ</w:t>
      </w:r>
    </w:p>
    <w:p w14:paraId="2A7BBB74" w14:textId="77777777" w:rsidR="004F63D8" w:rsidRPr="007928D6" w:rsidRDefault="004F63D8" w:rsidP="004F63D8">
      <w:pPr>
        <w:jc w:val="center"/>
        <w:rPr>
          <w:b/>
          <w:sz w:val="22"/>
          <w:szCs w:val="22"/>
        </w:rPr>
      </w:pPr>
      <w:r w:rsidRPr="007928D6">
        <w:rPr>
          <w:b/>
          <w:sz w:val="22"/>
          <w:szCs w:val="22"/>
        </w:rPr>
        <w:t>на закупівлю послуг за предметом закупівлі:</w:t>
      </w:r>
    </w:p>
    <w:p w14:paraId="67D31E64" w14:textId="77777777" w:rsidR="004F63D8" w:rsidRPr="007928D6" w:rsidRDefault="004F63D8" w:rsidP="004F63D8">
      <w:pPr>
        <w:jc w:val="center"/>
        <w:rPr>
          <w:b/>
          <w:sz w:val="22"/>
          <w:szCs w:val="22"/>
        </w:rPr>
      </w:pPr>
    </w:p>
    <w:p w14:paraId="2941C695" w14:textId="77777777" w:rsidR="004F63D8" w:rsidRPr="007928D6" w:rsidRDefault="004F63D8" w:rsidP="004F63D8">
      <w:pPr>
        <w:jc w:val="center"/>
        <w:rPr>
          <w:i/>
          <w:sz w:val="22"/>
          <w:szCs w:val="22"/>
        </w:rPr>
      </w:pPr>
      <w:r w:rsidRPr="007928D6">
        <w:rPr>
          <w:b/>
          <w:sz w:val="22"/>
          <w:szCs w:val="22"/>
        </w:rPr>
        <w:t>79210000-9 Бухгалтерські та аудиторські послуги (Аудиторські послуги)</w:t>
      </w:r>
    </w:p>
    <w:p w14:paraId="7E3A4ED5" w14:textId="77777777" w:rsidR="00626DE6" w:rsidRPr="00A642A2" w:rsidRDefault="00626DE6" w:rsidP="00626DE6">
      <w:pPr>
        <w:jc w:val="center"/>
        <w:rPr>
          <w:rFonts w:asciiTheme="minorHAnsi" w:hAnsiTheme="minorHAnsi" w:cstheme="minorHAnsi"/>
          <w:bCs/>
          <w:sz w:val="36"/>
          <w:szCs w:val="36"/>
        </w:rPr>
      </w:pPr>
    </w:p>
    <w:p w14:paraId="1DEF306D" w14:textId="77777777" w:rsidR="00626DE6" w:rsidRPr="00A642A2" w:rsidRDefault="00626DE6" w:rsidP="00626DE6">
      <w:pPr>
        <w:rPr>
          <w:rFonts w:asciiTheme="minorHAnsi" w:hAnsiTheme="minorHAnsi" w:cstheme="minorHAnsi"/>
        </w:rPr>
      </w:pPr>
    </w:p>
    <w:p w14:paraId="7C218090" w14:textId="77777777" w:rsidR="00626DE6" w:rsidRPr="00A642A2" w:rsidRDefault="00626DE6" w:rsidP="00626DE6">
      <w:pPr>
        <w:rPr>
          <w:rFonts w:asciiTheme="minorHAnsi" w:hAnsiTheme="minorHAnsi" w:cstheme="minorHAnsi"/>
        </w:rPr>
      </w:pPr>
    </w:p>
    <w:p w14:paraId="2C4E12A5" w14:textId="77777777" w:rsidR="00626DE6" w:rsidRPr="00A642A2" w:rsidRDefault="00626DE6" w:rsidP="00626DE6">
      <w:pPr>
        <w:rPr>
          <w:rFonts w:asciiTheme="minorHAnsi" w:hAnsiTheme="minorHAnsi" w:cstheme="minorHAnsi"/>
        </w:rPr>
      </w:pPr>
    </w:p>
    <w:p w14:paraId="4A2E0102" w14:textId="77777777" w:rsidR="00626DE6" w:rsidRPr="00A642A2" w:rsidRDefault="00626DE6" w:rsidP="00626DE6">
      <w:pPr>
        <w:rPr>
          <w:rFonts w:asciiTheme="minorHAnsi" w:hAnsiTheme="minorHAnsi" w:cstheme="minorHAnsi"/>
        </w:rPr>
      </w:pPr>
    </w:p>
    <w:p w14:paraId="61E984FD" w14:textId="77777777" w:rsidR="00626DE6" w:rsidRPr="00A642A2" w:rsidRDefault="00626DE6" w:rsidP="00626DE6">
      <w:pPr>
        <w:jc w:val="center"/>
        <w:rPr>
          <w:rFonts w:asciiTheme="minorHAnsi" w:hAnsiTheme="minorHAnsi" w:cstheme="minorHAnsi"/>
          <w:b/>
          <w:bCs/>
          <w:sz w:val="32"/>
          <w:szCs w:val="32"/>
        </w:rPr>
      </w:pPr>
    </w:p>
    <w:p w14:paraId="569FC0E4" w14:textId="77777777" w:rsidR="00626DE6" w:rsidRPr="00A642A2" w:rsidRDefault="00626DE6" w:rsidP="00626DE6">
      <w:pPr>
        <w:jc w:val="center"/>
        <w:rPr>
          <w:rFonts w:asciiTheme="minorHAnsi" w:hAnsiTheme="minorHAnsi" w:cstheme="minorHAnsi"/>
          <w:b/>
          <w:bCs/>
          <w:sz w:val="32"/>
          <w:szCs w:val="32"/>
        </w:rPr>
      </w:pPr>
    </w:p>
    <w:p w14:paraId="49B7C2A5" w14:textId="77777777" w:rsidR="00626DE6" w:rsidRPr="00A642A2" w:rsidRDefault="00626DE6" w:rsidP="00626DE6">
      <w:pPr>
        <w:rPr>
          <w:rFonts w:asciiTheme="minorHAnsi" w:hAnsiTheme="minorHAnsi" w:cstheme="minorHAnsi"/>
          <w:b/>
          <w:bCs/>
          <w:sz w:val="32"/>
          <w:szCs w:val="32"/>
        </w:rPr>
      </w:pPr>
    </w:p>
    <w:p w14:paraId="29B30949" w14:textId="77777777" w:rsidR="00626DE6" w:rsidRPr="00A642A2" w:rsidRDefault="00626DE6" w:rsidP="00626DE6">
      <w:pPr>
        <w:rPr>
          <w:rFonts w:asciiTheme="minorHAnsi" w:hAnsiTheme="minorHAnsi" w:cstheme="minorHAnsi"/>
          <w:b/>
          <w:bCs/>
          <w:sz w:val="32"/>
          <w:szCs w:val="32"/>
        </w:rPr>
      </w:pPr>
    </w:p>
    <w:p w14:paraId="54780B16" w14:textId="77777777" w:rsidR="00626DE6" w:rsidRPr="00A642A2" w:rsidRDefault="00626DE6" w:rsidP="00626DE6">
      <w:pPr>
        <w:rPr>
          <w:rFonts w:asciiTheme="minorHAnsi" w:hAnsiTheme="minorHAnsi" w:cstheme="minorHAnsi"/>
          <w:b/>
          <w:bCs/>
          <w:sz w:val="32"/>
          <w:szCs w:val="32"/>
        </w:rPr>
      </w:pPr>
    </w:p>
    <w:p w14:paraId="1C4E3578" w14:textId="77777777" w:rsidR="00626DE6" w:rsidRPr="00A642A2" w:rsidRDefault="00626DE6" w:rsidP="00626DE6">
      <w:pPr>
        <w:rPr>
          <w:rFonts w:asciiTheme="minorHAnsi" w:hAnsiTheme="minorHAnsi" w:cstheme="minorHAnsi"/>
          <w:b/>
          <w:bCs/>
          <w:sz w:val="32"/>
          <w:szCs w:val="32"/>
        </w:rPr>
      </w:pPr>
    </w:p>
    <w:p w14:paraId="7F65F456" w14:textId="77777777" w:rsidR="00626DE6" w:rsidRPr="00A642A2" w:rsidRDefault="00626DE6" w:rsidP="00626DE6">
      <w:pPr>
        <w:rPr>
          <w:rFonts w:asciiTheme="minorHAnsi" w:hAnsiTheme="minorHAnsi" w:cstheme="minorHAnsi"/>
          <w:b/>
          <w:bCs/>
          <w:sz w:val="32"/>
          <w:szCs w:val="32"/>
        </w:rPr>
      </w:pPr>
    </w:p>
    <w:p w14:paraId="055B8CD8" w14:textId="77777777" w:rsidR="00626DE6" w:rsidRPr="00A642A2" w:rsidRDefault="00626DE6" w:rsidP="00626DE6">
      <w:pPr>
        <w:rPr>
          <w:rFonts w:asciiTheme="minorHAnsi" w:hAnsiTheme="minorHAnsi" w:cstheme="minorHAnsi"/>
          <w:b/>
          <w:bCs/>
          <w:sz w:val="32"/>
          <w:szCs w:val="32"/>
        </w:rPr>
      </w:pPr>
    </w:p>
    <w:p w14:paraId="2436E8DA" w14:textId="77777777" w:rsidR="00626DE6" w:rsidRPr="00A642A2" w:rsidRDefault="00626DE6" w:rsidP="00626DE6">
      <w:pPr>
        <w:rPr>
          <w:rFonts w:asciiTheme="minorHAnsi" w:hAnsiTheme="minorHAnsi" w:cstheme="minorHAnsi"/>
          <w:b/>
          <w:bCs/>
          <w:sz w:val="32"/>
          <w:szCs w:val="32"/>
        </w:rPr>
      </w:pPr>
    </w:p>
    <w:p w14:paraId="698FB761" w14:textId="77777777" w:rsidR="00626DE6" w:rsidRPr="00A642A2" w:rsidRDefault="00626DE6" w:rsidP="00626DE6">
      <w:pPr>
        <w:rPr>
          <w:rFonts w:asciiTheme="minorHAnsi" w:hAnsiTheme="minorHAnsi" w:cstheme="minorHAnsi"/>
          <w:b/>
          <w:bCs/>
          <w:sz w:val="32"/>
          <w:szCs w:val="32"/>
        </w:rPr>
      </w:pPr>
    </w:p>
    <w:p w14:paraId="497AE951" w14:textId="4797D64D" w:rsidR="00626DE6" w:rsidRDefault="00626DE6" w:rsidP="00626DE6">
      <w:pPr>
        <w:rPr>
          <w:rFonts w:asciiTheme="minorHAnsi" w:hAnsiTheme="minorHAnsi" w:cstheme="minorHAnsi"/>
          <w:b/>
          <w:bCs/>
          <w:sz w:val="32"/>
          <w:szCs w:val="32"/>
        </w:rPr>
      </w:pPr>
    </w:p>
    <w:p w14:paraId="27051F91" w14:textId="572FFE94" w:rsidR="00AB1C9C" w:rsidRDefault="00AB1C9C" w:rsidP="00626DE6">
      <w:pPr>
        <w:rPr>
          <w:rFonts w:asciiTheme="minorHAnsi" w:hAnsiTheme="minorHAnsi" w:cstheme="minorHAnsi"/>
          <w:b/>
          <w:bCs/>
          <w:sz w:val="32"/>
          <w:szCs w:val="32"/>
        </w:rPr>
      </w:pPr>
    </w:p>
    <w:p w14:paraId="67465C70" w14:textId="77777777" w:rsidR="00AB1C9C" w:rsidRPr="00A642A2" w:rsidRDefault="00AB1C9C" w:rsidP="00626DE6">
      <w:pPr>
        <w:rPr>
          <w:rFonts w:asciiTheme="minorHAnsi" w:hAnsiTheme="minorHAnsi" w:cstheme="minorHAnsi"/>
          <w:b/>
          <w:bCs/>
          <w:sz w:val="32"/>
          <w:szCs w:val="32"/>
        </w:rPr>
      </w:pPr>
    </w:p>
    <w:p w14:paraId="0B55A38B" w14:textId="77777777" w:rsidR="00626DE6" w:rsidRPr="00A642A2" w:rsidRDefault="00626DE6" w:rsidP="00626DE6">
      <w:pPr>
        <w:rPr>
          <w:rFonts w:asciiTheme="minorHAnsi" w:hAnsiTheme="minorHAnsi" w:cstheme="minorHAnsi"/>
          <w:b/>
          <w:bCs/>
          <w:sz w:val="32"/>
          <w:szCs w:val="32"/>
        </w:rPr>
      </w:pPr>
    </w:p>
    <w:p w14:paraId="6F6FBA2D" w14:textId="0CA44489" w:rsidR="00626DE6" w:rsidRPr="00815BF8" w:rsidRDefault="00626DE6" w:rsidP="00626DE6">
      <w:pPr>
        <w:jc w:val="center"/>
        <w:rPr>
          <w:b/>
          <w:sz w:val="22"/>
          <w:szCs w:val="22"/>
        </w:rPr>
      </w:pPr>
      <w:r w:rsidRPr="00815BF8">
        <w:rPr>
          <w:b/>
          <w:sz w:val="22"/>
          <w:szCs w:val="22"/>
        </w:rPr>
        <w:t xml:space="preserve">м. Київ </w:t>
      </w:r>
      <w:r w:rsidR="004978DE" w:rsidRPr="00815BF8">
        <w:rPr>
          <w:b/>
          <w:sz w:val="22"/>
          <w:szCs w:val="22"/>
        </w:rPr>
        <w:t>-</w:t>
      </w:r>
      <w:r w:rsidR="005E2766">
        <w:rPr>
          <w:b/>
          <w:sz w:val="22"/>
          <w:szCs w:val="22"/>
        </w:rPr>
        <w:t xml:space="preserve"> </w:t>
      </w:r>
      <w:r w:rsidR="004978DE" w:rsidRPr="00815BF8">
        <w:rPr>
          <w:b/>
          <w:sz w:val="22"/>
          <w:szCs w:val="22"/>
        </w:rPr>
        <w:t>202</w:t>
      </w:r>
      <w:r w:rsidR="00815BF8" w:rsidRPr="00815BF8">
        <w:rPr>
          <w:b/>
          <w:sz w:val="22"/>
          <w:szCs w:val="22"/>
        </w:rPr>
        <w:t>5</w:t>
      </w:r>
      <w:r w:rsidR="004978DE" w:rsidRPr="00815BF8">
        <w:rPr>
          <w:b/>
          <w:sz w:val="22"/>
          <w:szCs w:val="22"/>
        </w:rPr>
        <w:t xml:space="preserve"> рік</w:t>
      </w:r>
    </w:p>
    <w:p w14:paraId="2C463068" w14:textId="2BE810ED" w:rsidR="00E97892" w:rsidRDefault="00E97892">
      <w:pPr>
        <w:widowControl/>
        <w:autoSpaceDE/>
        <w:autoSpaceDN/>
        <w:adjustRightInd/>
        <w:spacing w:after="200" w:line="276" w:lineRule="auto"/>
        <w:rPr>
          <w:rFonts w:asciiTheme="minorHAnsi" w:hAnsiTheme="minorHAnsi" w:cstheme="minorHAnsi"/>
          <w:sz w:val="28"/>
          <w:szCs w:val="28"/>
        </w:rPr>
      </w:pPr>
      <w:r>
        <w:rPr>
          <w:rFonts w:asciiTheme="minorHAnsi" w:hAnsiTheme="minorHAnsi" w:cstheme="minorHAnsi"/>
          <w:sz w:val="28"/>
          <w:szCs w:val="28"/>
        </w:rPr>
        <w:br w:type="page"/>
      </w:r>
    </w:p>
    <w:p w14:paraId="00DE2519" w14:textId="77777777" w:rsidR="00626DE6" w:rsidRPr="00A642A2" w:rsidRDefault="00626DE6" w:rsidP="00626DE6">
      <w:pPr>
        <w:jc w:val="center"/>
        <w:rPr>
          <w:rFonts w:asciiTheme="minorHAnsi" w:hAnsiTheme="minorHAnsi" w:cstheme="minorHAnsi"/>
          <w:sz w:val="28"/>
          <w:szCs w:val="28"/>
        </w:rPr>
      </w:pPr>
    </w:p>
    <w:tbl>
      <w:tblPr>
        <w:tblW w:w="10657" w:type="dxa"/>
        <w:tblInd w:w="-753" w:type="dxa"/>
        <w:tblLayout w:type="fixed"/>
        <w:tblLook w:val="0000" w:firstRow="0" w:lastRow="0" w:firstColumn="0" w:lastColumn="0" w:noHBand="0" w:noVBand="0"/>
      </w:tblPr>
      <w:tblGrid>
        <w:gridCol w:w="402"/>
        <w:gridCol w:w="88"/>
        <w:gridCol w:w="87"/>
        <w:gridCol w:w="2403"/>
        <w:gridCol w:w="7677"/>
      </w:tblGrid>
      <w:tr w:rsidR="00626DE6" w:rsidRPr="00A642A2" w14:paraId="0B5483EC" w14:textId="77777777" w:rsidTr="00AB1C9C">
        <w:tc>
          <w:tcPr>
            <w:tcW w:w="577" w:type="dxa"/>
            <w:gridSpan w:val="3"/>
            <w:tcBorders>
              <w:top w:val="single" w:sz="4" w:space="0" w:color="000000"/>
              <w:left w:val="single" w:sz="4" w:space="0" w:color="000000"/>
              <w:bottom w:val="single" w:sz="4" w:space="0" w:color="000000"/>
            </w:tcBorders>
          </w:tcPr>
          <w:p w14:paraId="10BB313B"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w:t>
            </w:r>
          </w:p>
        </w:tc>
        <w:tc>
          <w:tcPr>
            <w:tcW w:w="10080" w:type="dxa"/>
            <w:gridSpan w:val="2"/>
            <w:tcBorders>
              <w:top w:val="single" w:sz="4" w:space="0" w:color="000000"/>
              <w:left w:val="single" w:sz="4" w:space="0" w:color="000000"/>
              <w:bottom w:val="single" w:sz="4" w:space="0" w:color="000000"/>
              <w:right w:val="single" w:sz="4" w:space="0" w:color="000000"/>
            </w:tcBorders>
          </w:tcPr>
          <w:p w14:paraId="785C6325" w14:textId="77777777" w:rsidR="00626DE6" w:rsidRPr="00A642A2" w:rsidRDefault="00626DE6" w:rsidP="008B1286">
            <w:pPr>
              <w:spacing w:after="120"/>
              <w:jc w:val="center"/>
              <w:rPr>
                <w:rFonts w:asciiTheme="minorHAnsi" w:hAnsiTheme="minorHAnsi" w:cstheme="minorHAnsi"/>
              </w:rPr>
            </w:pPr>
            <w:r w:rsidRPr="00A642A2">
              <w:rPr>
                <w:rFonts w:asciiTheme="minorHAnsi" w:hAnsiTheme="minorHAnsi" w:cstheme="minorHAnsi"/>
                <w:b/>
              </w:rPr>
              <w:t>І. Загальні положення</w:t>
            </w:r>
          </w:p>
        </w:tc>
      </w:tr>
      <w:tr w:rsidR="00626DE6" w:rsidRPr="00A642A2" w14:paraId="70B1A7AD" w14:textId="77777777" w:rsidTr="00AB1C9C">
        <w:tc>
          <w:tcPr>
            <w:tcW w:w="577" w:type="dxa"/>
            <w:gridSpan w:val="3"/>
            <w:tcBorders>
              <w:top w:val="single" w:sz="4" w:space="0" w:color="000000"/>
              <w:left w:val="single" w:sz="4" w:space="0" w:color="000000"/>
              <w:bottom w:val="single" w:sz="4" w:space="0" w:color="000000"/>
            </w:tcBorders>
          </w:tcPr>
          <w:p w14:paraId="4455A36A" w14:textId="77777777" w:rsidR="00626DE6" w:rsidRPr="00A642A2" w:rsidRDefault="00626DE6" w:rsidP="008B1286">
            <w:pPr>
              <w:spacing w:after="120"/>
              <w:jc w:val="center"/>
              <w:rPr>
                <w:rFonts w:asciiTheme="minorHAnsi" w:hAnsiTheme="minorHAnsi" w:cstheme="minorHAnsi"/>
              </w:rPr>
            </w:pPr>
            <w:r w:rsidRPr="00A642A2">
              <w:rPr>
                <w:rFonts w:asciiTheme="minorHAnsi" w:hAnsiTheme="minorHAnsi" w:cstheme="minorHAnsi"/>
              </w:rPr>
              <w:t>1</w:t>
            </w:r>
          </w:p>
        </w:tc>
        <w:tc>
          <w:tcPr>
            <w:tcW w:w="2403" w:type="dxa"/>
            <w:tcBorders>
              <w:top w:val="single" w:sz="4" w:space="0" w:color="000000"/>
              <w:left w:val="single" w:sz="4" w:space="0" w:color="000000"/>
              <w:bottom w:val="single" w:sz="4" w:space="0" w:color="000000"/>
            </w:tcBorders>
          </w:tcPr>
          <w:p w14:paraId="246AF991" w14:textId="77777777" w:rsidR="00626DE6" w:rsidRPr="00A642A2" w:rsidRDefault="00626DE6" w:rsidP="008B1286">
            <w:pPr>
              <w:spacing w:after="120"/>
              <w:jc w:val="center"/>
              <w:rPr>
                <w:rFonts w:asciiTheme="minorHAnsi" w:hAnsiTheme="minorHAnsi" w:cstheme="minorHAnsi"/>
              </w:rPr>
            </w:pPr>
            <w:r w:rsidRPr="00A642A2">
              <w:rPr>
                <w:rFonts w:asciiTheme="minorHAnsi" w:hAnsiTheme="minorHAnsi" w:cstheme="minorHAnsi"/>
                <w:lang w:eastAsia="uk-UA"/>
              </w:rPr>
              <w:t>2</w:t>
            </w:r>
          </w:p>
        </w:tc>
        <w:tc>
          <w:tcPr>
            <w:tcW w:w="7677" w:type="dxa"/>
            <w:tcBorders>
              <w:top w:val="single" w:sz="4" w:space="0" w:color="000000"/>
              <w:left w:val="single" w:sz="4" w:space="0" w:color="000000"/>
              <w:bottom w:val="single" w:sz="4" w:space="0" w:color="000000"/>
              <w:right w:val="single" w:sz="4" w:space="0" w:color="000000"/>
            </w:tcBorders>
          </w:tcPr>
          <w:p w14:paraId="36F50445" w14:textId="77777777" w:rsidR="00626DE6" w:rsidRPr="00A642A2" w:rsidRDefault="00626DE6" w:rsidP="008B1286">
            <w:pPr>
              <w:spacing w:after="120"/>
              <w:jc w:val="center"/>
              <w:rPr>
                <w:rFonts w:asciiTheme="minorHAnsi" w:hAnsiTheme="minorHAnsi" w:cstheme="minorHAnsi"/>
              </w:rPr>
            </w:pPr>
            <w:r w:rsidRPr="00A642A2">
              <w:rPr>
                <w:rFonts w:asciiTheme="minorHAnsi" w:hAnsiTheme="minorHAnsi" w:cstheme="minorHAnsi"/>
              </w:rPr>
              <w:t>3</w:t>
            </w:r>
          </w:p>
        </w:tc>
      </w:tr>
      <w:tr w:rsidR="00626DE6" w:rsidRPr="00A642A2" w14:paraId="3CDE13C4" w14:textId="77777777" w:rsidTr="00AB1C9C">
        <w:tc>
          <w:tcPr>
            <w:tcW w:w="577" w:type="dxa"/>
            <w:gridSpan w:val="3"/>
            <w:tcBorders>
              <w:top w:val="single" w:sz="4" w:space="0" w:color="000000"/>
              <w:left w:val="single" w:sz="4" w:space="0" w:color="000000"/>
              <w:bottom w:val="single" w:sz="4" w:space="0" w:color="000000"/>
            </w:tcBorders>
          </w:tcPr>
          <w:p w14:paraId="6A7A852A"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1</w:t>
            </w:r>
          </w:p>
          <w:p w14:paraId="79539D0E" w14:textId="77777777" w:rsidR="00626DE6" w:rsidRPr="00A642A2" w:rsidRDefault="00626DE6" w:rsidP="008B1286">
            <w:pPr>
              <w:spacing w:after="120"/>
              <w:rPr>
                <w:rFonts w:asciiTheme="minorHAnsi" w:hAnsiTheme="minorHAnsi" w:cstheme="minorHAnsi"/>
              </w:rPr>
            </w:pPr>
          </w:p>
        </w:tc>
        <w:tc>
          <w:tcPr>
            <w:tcW w:w="2403" w:type="dxa"/>
            <w:tcBorders>
              <w:top w:val="single" w:sz="4" w:space="0" w:color="000000"/>
              <w:left w:val="single" w:sz="4" w:space="0" w:color="000000"/>
              <w:bottom w:val="single" w:sz="4" w:space="0" w:color="000000"/>
            </w:tcBorders>
          </w:tcPr>
          <w:p w14:paraId="17BD2B82" w14:textId="650A8227" w:rsidR="00626DE6" w:rsidRPr="00A642A2" w:rsidRDefault="00626DE6" w:rsidP="008B1286">
            <w:pPr>
              <w:spacing w:after="120"/>
              <w:rPr>
                <w:rFonts w:asciiTheme="minorHAnsi" w:hAnsiTheme="minorHAnsi" w:cstheme="minorHAnsi"/>
              </w:rPr>
            </w:pPr>
            <w:r w:rsidRPr="00A642A2">
              <w:rPr>
                <w:rFonts w:asciiTheme="minorHAnsi" w:hAnsiTheme="minorHAnsi" w:cstheme="minorHAnsi"/>
                <w:b/>
                <w:lang w:eastAsia="uk-UA"/>
              </w:rPr>
              <w:t xml:space="preserve">Терміни, які вживаються в </w:t>
            </w:r>
            <w:r w:rsidR="00E40CE4">
              <w:rPr>
                <w:rFonts w:asciiTheme="minorHAnsi" w:hAnsiTheme="minorHAnsi" w:cstheme="minorHAnsi"/>
                <w:b/>
                <w:lang w:eastAsia="uk-UA"/>
              </w:rPr>
              <w:t>конкурсній</w:t>
            </w:r>
            <w:r w:rsidRPr="00A642A2">
              <w:rPr>
                <w:rFonts w:asciiTheme="minorHAnsi" w:hAnsiTheme="minorHAnsi" w:cstheme="minorHAnsi"/>
                <w:b/>
                <w:lang w:eastAsia="uk-UA"/>
              </w:rPr>
              <w:t xml:space="preserve"> документації</w:t>
            </w:r>
          </w:p>
        </w:tc>
        <w:tc>
          <w:tcPr>
            <w:tcW w:w="7677" w:type="dxa"/>
            <w:tcBorders>
              <w:top w:val="single" w:sz="4" w:space="0" w:color="000000"/>
              <w:left w:val="single" w:sz="4" w:space="0" w:color="000000"/>
              <w:bottom w:val="single" w:sz="4" w:space="0" w:color="000000"/>
              <w:right w:val="single" w:sz="4" w:space="0" w:color="000000"/>
            </w:tcBorders>
          </w:tcPr>
          <w:p w14:paraId="4F3AD2CC" w14:textId="016A3390" w:rsidR="00626DE6" w:rsidRPr="00A642A2" w:rsidRDefault="00C95F58" w:rsidP="008B1286">
            <w:pPr>
              <w:jc w:val="both"/>
              <w:rPr>
                <w:rFonts w:asciiTheme="minorHAnsi" w:hAnsiTheme="minorHAnsi" w:cstheme="minorHAnsi"/>
              </w:rPr>
            </w:pPr>
            <w:r>
              <w:rPr>
                <w:rFonts w:asciiTheme="minorHAnsi" w:hAnsiTheme="minorHAnsi" w:cstheme="minorHAnsi"/>
              </w:rPr>
              <w:t xml:space="preserve">Конкурсна </w:t>
            </w:r>
            <w:r w:rsidR="00626DE6" w:rsidRPr="00A642A2">
              <w:rPr>
                <w:rFonts w:asciiTheme="minorHAnsi" w:hAnsiTheme="minorHAnsi" w:cstheme="minorHAnsi"/>
              </w:rPr>
              <w:t xml:space="preserve">документація розроблена на виконання вимог </w:t>
            </w:r>
            <w:r w:rsidR="00626DE6" w:rsidRPr="00A642A2">
              <w:rPr>
                <w:rFonts w:asciiTheme="minorHAnsi" w:hAnsiTheme="minorHAnsi" w:cstheme="minorHAnsi"/>
                <w:lang w:eastAsia="uk-UA"/>
              </w:rPr>
              <w:t>Закону України «</w:t>
            </w:r>
            <w:r w:rsidR="00626DE6" w:rsidRPr="00A642A2">
              <w:rPr>
                <w:rFonts w:asciiTheme="minorHAnsi" w:hAnsiTheme="minorHAnsi" w:cstheme="minorHAnsi"/>
              </w:rPr>
              <w:t>Про аудит фінансової звітності та аудиторську діяльність» № 2258-VIII від 21.12.2017р. (далі по тексту – Закон) з метою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 Замовника (далі по тексту – Конкурс).</w:t>
            </w:r>
          </w:p>
          <w:p w14:paraId="1EB5BB45"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Термін «підприємства, що становлять суспільний інтерес» вживається у значенні, наведеному в </w:t>
            </w:r>
            <w:hyperlink r:id="rId11" w:tgtFrame="_blank" w:history="1">
              <w:r w:rsidRPr="00A642A2">
                <w:rPr>
                  <w:rStyle w:val="ac"/>
                  <w:rFonts w:asciiTheme="minorHAnsi" w:hAnsiTheme="minorHAnsi" w:cstheme="minorHAnsi"/>
                </w:rPr>
                <w:t>Законі України</w:t>
              </w:r>
            </w:hyperlink>
            <w:r w:rsidRPr="00A642A2">
              <w:rPr>
                <w:rFonts w:asciiTheme="minorHAnsi" w:hAnsiTheme="minorHAnsi" w:cstheme="minorHAnsi"/>
              </w:rPr>
              <w:t> «Про бухгалтерський облік та фінансову звітність в Україні».</w:t>
            </w:r>
          </w:p>
        </w:tc>
      </w:tr>
      <w:tr w:rsidR="00626DE6" w:rsidRPr="00A642A2" w14:paraId="2FBA6954" w14:textId="77777777" w:rsidTr="00AB1C9C">
        <w:tc>
          <w:tcPr>
            <w:tcW w:w="577" w:type="dxa"/>
            <w:gridSpan w:val="3"/>
            <w:tcBorders>
              <w:top w:val="single" w:sz="4" w:space="0" w:color="000000"/>
              <w:left w:val="single" w:sz="4" w:space="0" w:color="000000"/>
              <w:bottom w:val="single" w:sz="4" w:space="0" w:color="000000"/>
            </w:tcBorders>
          </w:tcPr>
          <w:p w14:paraId="2EA92DE8"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w:t>
            </w:r>
          </w:p>
        </w:tc>
        <w:tc>
          <w:tcPr>
            <w:tcW w:w="2403" w:type="dxa"/>
            <w:tcBorders>
              <w:top w:val="single" w:sz="4" w:space="0" w:color="000000"/>
              <w:left w:val="single" w:sz="4" w:space="0" w:color="000000"/>
              <w:bottom w:val="single" w:sz="4" w:space="0" w:color="000000"/>
            </w:tcBorders>
          </w:tcPr>
          <w:p w14:paraId="2B52DFBF"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b/>
                <w:lang w:eastAsia="uk-UA"/>
              </w:rPr>
              <w:t xml:space="preserve">Інформація про замовника </w:t>
            </w:r>
          </w:p>
        </w:tc>
        <w:tc>
          <w:tcPr>
            <w:tcW w:w="7677" w:type="dxa"/>
            <w:tcBorders>
              <w:top w:val="single" w:sz="4" w:space="0" w:color="000000"/>
              <w:left w:val="single" w:sz="4" w:space="0" w:color="000000"/>
              <w:bottom w:val="single" w:sz="4" w:space="0" w:color="000000"/>
              <w:right w:val="single" w:sz="4" w:space="0" w:color="000000"/>
            </w:tcBorders>
          </w:tcPr>
          <w:p w14:paraId="255E5A49" w14:textId="77777777" w:rsidR="00626DE6" w:rsidRPr="00A642A2" w:rsidRDefault="00626DE6" w:rsidP="008B1286">
            <w:pPr>
              <w:snapToGrid w:val="0"/>
              <w:spacing w:after="120"/>
              <w:rPr>
                <w:rFonts w:asciiTheme="minorHAnsi" w:hAnsiTheme="minorHAnsi" w:cstheme="minorHAnsi"/>
              </w:rPr>
            </w:pPr>
          </w:p>
        </w:tc>
      </w:tr>
      <w:tr w:rsidR="00626DE6" w:rsidRPr="00A642A2" w14:paraId="65872A15" w14:textId="77777777" w:rsidTr="00AB1C9C">
        <w:tc>
          <w:tcPr>
            <w:tcW w:w="577" w:type="dxa"/>
            <w:gridSpan w:val="3"/>
            <w:tcBorders>
              <w:top w:val="single" w:sz="4" w:space="0" w:color="000000"/>
              <w:left w:val="single" w:sz="4" w:space="0" w:color="000000"/>
              <w:bottom w:val="single" w:sz="4" w:space="0" w:color="000000"/>
            </w:tcBorders>
          </w:tcPr>
          <w:p w14:paraId="1D6787F2"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2.1</w:t>
            </w:r>
          </w:p>
        </w:tc>
        <w:tc>
          <w:tcPr>
            <w:tcW w:w="2403" w:type="dxa"/>
            <w:tcBorders>
              <w:top w:val="single" w:sz="4" w:space="0" w:color="000000"/>
              <w:left w:val="single" w:sz="4" w:space="0" w:color="000000"/>
              <w:bottom w:val="single" w:sz="4" w:space="0" w:color="000000"/>
            </w:tcBorders>
          </w:tcPr>
          <w:p w14:paraId="27D70CE2"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lang w:eastAsia="uk-UA"/>
              </w:rPr>
              <w:t>повне найменування</w:t>
            </w:r>
          </w:p>
        </w:tc>
        <w:tc>
          <w:tcPr>
            <w:tcW w:w="7677" w:type="dxa"/>
            <w:tcBorders>
              <w:top w:val="single" w:sz="4" w:space="0" w:color="000000"/>
              <w:left w:val="single" w:sz="4" w:space="0" w:color="000000"/>
              <w:bottom w:val="single" w:sz="4" w:space="0" w:color="000000"/>
              <w:right w:val="single" w:sz="4" w:space="0" w:color="000000"/>
            </w:tcBorders>
          </w:tcPr>
          <w:p w14:paraId="0015F5E6"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ПРИВАТНЕ АКЦІОНЕРНЕ ТОВАРИСТВО «ВИДОБУВНА КОМПАНІЯ «УКРНАФТОБУРІННЯ»</w:t>
            </w:r>
          </w:p>
        </w:tc>
      </w:tr>
      <w:tr w:rsidR="00626DE6" w:rsidRPr="00A642A2" w14:paraId="651FE1BC" w14:textId="77777777" w:rsidTr="00AB1C9C">
        <w:tc>
          <w:tcPr>
            <w:tcW w:w="577" w:type="dxa"/>
            <w:gridSpan w:val="3"/>
            <w:tcBorders>
              <w:top w:val="single" w:sz="4" w:space="0" w:color="000000"/>
              <w:left w:val="single" w:sz="4" w:space="0" w:color="000000"/>
              <w:bottom w:val="single" w:sz="4" w:space="0" w:color="000000"/>
            </w:tcBorders>
          </w:tcPr>
          <w:p w14:paraId="0D6643F2"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2.2</w:t>
            </w:r>
          </w:p>
        </w:tc>
        <w:tc>
          <w:tcPr>
            <w:tcW w:w="2403" w:type="dxa"/>
            <w:tcBorders>
              <w:top w:val="single" w:sz="4" w:space="0" w:color="000000"/>
              <w:left w:val="single" w:sz="4" w:space="0" w:color="000000"/>
              <w:bottom w:val="single" w:sz="4" w:space="0" w:color="000000"/>
            </w:tcBorders>
          </w:tcPr>
          <w:p w14:paraId="274953A3"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lang w:eastAsia="uk-UA"/>
              </w:rPr>
              <w:t>скорочене найменування</w:t>
            </w:r>
          </w:p>
        </w:tc>
        <w:tc>
          <w:tcPr>
            <w:tcW w:w="7677" w:type="dxa"/>
            <w:tcBorders>
              <w:top w:val="single" w:sz="4" w:space="0" w:color="000000"/>
              <w:left w:val="single" w:sz="4" w:space="0" w:color="000000"/>
              <w:bottom w:val="single" w:sz="4" w:space="0" w:color="000000"/>
              <w:right w:val="single" w:sz="4" w:space="0" w:color="000000"/>
            </w:tcBorders>
          </w:tcPr>
          <w:p w14:paraId="431A5AF3"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ПрАТ «ВК «УКРНАФТОБУРІННЯ»</w:t>
            </w:r>
          </w:p>
        </w:tc>
      </w:tr>
      <w:tr w:rsidR="00626DE6" w:rsidRPr="00A642A2" w14:paraId="234D7AD3" w14:textId="77777777" w:rsidTr="00AB1C9C">
        <w:tc>
          <w:tcPr>
            <w:tcW w:w="577" w:type="dxa"/>
            <w:gridSpan w:val="3"/>
            <w:tcBorders>
              <w:top w:val="single" w:sz="4" w:space="0" w:color="000000"/>
              <w:left w:val="single" w:sz="4" w:space="0" w:color="000000"/>
              <w:bottom w:val="single" w:sz="4" w:space="0" w:color="000000"/>
            </w:tcBorders>
          </w:tcPr>
          <w:p w14:paraId="1323D1C0"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2.3</w:t>
            </w:r>
          </w:p>
        </w:tc>
        <w:tc>
          <w:tcPr>
            <w:tcW w:w="2403" w:type="dxa"/>
            <w:tcBorders>
              <w:top w:val="single" w:sz="4" w:space="0" w:color="000000"/>
              <w:left w:val="single" w:sz="4" w:space="0" w:color="000000"/>
              <w:bottom w:val="single" w:sz="4" w:space="0" w:color="000000"/>
            </w:tcBorders>
          </w:tcPr>
          <w:p w14:paraId="60326E2B" w14:textId="77777777" w:rsidR="00626DE6" w:rsidRPr="00A642A2" w:rsidRDefault="00626DE6" w:rsidP="008B1286">
            <w:pPr>
              <w:spacing w:after="120"/>
              <w:rPr>
                <w:rFonts w:asciiTheme="minorHAnsi" w:hAnsiTheme="minorHAnsi" w:cstheme="minorHAnsi"/>
                <w:lang w:eastAsia="uk-UA"/>
              </w:rPr>
            </w:pPr>
            <w:r w:rsidRPr="00A642A2">
              <w:rPr>
                <w:rFonts w:asciiTheme="minorHAnsi" w:hAnsiTheme="minorHAnsi" w:cstheme="minorHAnsi"/>
                <w:lang w:eastAsia="uk-UA"/>
              </w:rPr>
              <w:t>Код ЄДРПОУ</w:t>
            </w:r>
          </w:p>
        </w:tc>
        <w:tc>
          <w:tcPr>
            <w:tcW w:w="7677" w:type="dxa"/>
            <w:tcBorders>
              <w:top w:val="single" w:sz="4" w:space="0" w:color="000000"/>
              <w:left w:val="single" w:sz="4" w:space="0" w:color="000000"/>
              <w:bottom w:val="single" w:sz="4" w:space="0" w:color="000000"/>
              <w:right w:val="single" w:sz="4" w:space="0" w:color="000000"/>
            </w:tcBorders>
          </w:tcPr>
          <w:p w14:paraId="09B9430A"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33152471</w:t>
            </w:r>
          </w:p>
        </w:tc>
      </w:tr>
      <w:tr w:rsidR="00626DE6" w:rsidRPr="00A642A2" w14:paraId="4E8A9427" w14:textId="77777777" w:rsidTr="00AB1C9C">
        <w:tc>
          <w:tcPr>
            <w:tcW w:w="577" w:type="dxa"/>
            <w:gridSpan w:val="3"/>
            <w:tcBorders>
              <w:top w:val="single" w:sz="4" w:space="0" w:color="000000"/>
              <w:left w:val="single" w:sz="4" w:space="0" w:color="000000"/>
              <w:bottom w:val="single" w:sz="4" w:space="0" w:color="000000"/>
            </w:tcBorders>
          </w:tcPr>
          <w:p w14:paraId="6E6DC039"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2.4</w:t>
            </w:r>
          </w:p>
        </w:tc>
        <w:tc>
          <w:tcPr>
            <w:tcW w:w="2403" w:type="dxa"/>
            <w:tcBorders>
              <w:top w:val="single" w:sz="4" w:space="0" w:color="000000"/>
              <w:left w:val="single" w:sz="4" w:space="0" w:color="000000"/>
              <w:bottom w:val="single" w:sz="4" w:space="0" w:color="000000"/>
            </w:tcBorders>
          </w:tcPr>
          <w:p w14:paraId="0374472B"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lang w:eastAsia="uk-UA"/>
              </w:rPr>
              <w:t>місцезнаходження</w:t>
            </w:r>
          </w:p>
        </w:tc>
        <w:tc>
          <w:tcPr>
            <w:tcW w:w="7677" w:type="dxa"/>
            <w:tcBorders>
              <w:top w:val="single" w:sz="4" w:space="0" w:color="000000"/>
              <w:left w:val="single" w:sz="4" w:space="0" w:color="000000"/>
              <w:bottom w:val="single" w:sz="4" w:space="0" w:color="000000"/>
              <w:right w:val="single" w:sz="4" w:space="0" w:color="000000"/>
            </w:tcBorders>
          </w:tcPr>
          <w:p w14:paraId="1EDAE4DC" w14:textId="7379EA98" w:rsidR="00626DE6" w:rsidRPr="00A642A2" w:rsidRDefault="00815BF8" w:rsidP="008B1286">
            <w:pPr>
              <w:pStyle w:val="ad"/>
              <w:spacing w:before="0" w:after="120"/>
              <w:ind w:right="2"/>
              <w:jc w:val="both"/>
              <w:rPr>
                <w:rFonts w:asciiTheme="minorHAnsi" w:hAnsiTheme="minorHAnsi" w:cstheme="minorHAnsi"/>
                <w:sz w:val="20"/>
                <w:szCs w:val="20"/>
                <w:lang w:val="uk-UA"/>
              </w:rPr>
            </w:pPr>
            <w:r w:rsidRPr="00815BF8">
              <w:rPr>
                <w:rFonts w:asciiTheme="minorHAnsi" w:hAnsiTheme="minorHAnsi" w:cstheme="minorHAnsi"/>
                <w:sz w:val="20"/>
                <w:szCs w:val="20"/>
                <w:lang w:val="uk-UA"/>
              </w:rPr>
              <w:t xml:space="preserve">04070, м. Київ, вул. </w:t>
            </w:r>
            <w:proofErr w:type="spellStart"/>
            <w:r w:rsidRPr="00815BF8">
              <w:rPr>
                <w:rFonts w:asciiTheme="minorHAnsi" w:hAnsiTheme="minorHAnsi" w:cstheme="minorHAnsi"/>
                <w:sz w:val="20"/>
                <w:szCs w:val="20"/>
                <w:lang w:val="uk-UA"/>
              </w:rPr>
              <w:t>Набережно-Хрещатицька</w:t>
            </w:r>
            <w:proofErr w:type="spellEnd"/>
            <w:r w:rsidRPr="00815BF8">
              <w:rPr>
                <w:rFonts w:asciiTheme="minorHAnsi" w:hAnsiTheme="minorHAnsi" w:cstheme="minorHAnsi"/>
                <w:sz w:val="20"/>
                <w:szCs w:val="20"/>
                <w:lang w:val="uk-UA"/>
              </w:rPr>
              <w:t>, буд. 41, поверх 9</w:t>
            </w:r>
          </w:p>
        </w:tc>
      </w:tr>
      <w:tr w:rsidR="00626DE6" w:rsidRPr="00A642A2" w14:paraId="1D1D3385" w14:textId="77777777" w:rsidTr="00AB1C9C">
        <w:tc>
          <w:tcPr>
            <w:tcW w:w="577" w:type="dxa"/>
            <w:gridSpan w:val="3"/>
            <w:tcBorders>
              <w:top w:val="single" w:sz="4" w:space="0" w:color="000000"/>
              <w:left w:val="single" w:sz="4" w:space="0" w:color="000000"/>
              <w:bottom w:val="single" w:sz="4" w:space="0" w:color="000000"/>
            </w:tcBorders>
          </w:tcPr>
          <w:p w14:paraId="356279E7"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2.5</w:t>
            </w:r>
          </w:p>
        </w:tc>
        <w:tc>
          <w:tcPr>
            <w:tcW w:w="2403" w:type="dxa"/>
            <w:tcBorders>
              <w:top w:val="single" w:sz="4" w:space="0" w:color="000000"/>
              <w:left w:val="single" w:sz="4" w:space="0" w:color="000000"/>
              <w:bottom w:val="single" w:sz="4" w:space="0" w:color="000000"/>
            </w:tcBorders>
          </w:tcPr>
          <w:p w14:paraId="1DEB75AD" w14:textId="77777777" w:rsidR="00626DE6" w:rsidRPr="00A642A2" w:rsidRDefault="00626DE6" w:rsidP="008B1286">
            <w:pPr>
              <w:widowControl/>
              <w:rPr>
                <w:rFonts w:asciiTheme="minorHAnsi" w:hAnsiTheme="minorHAnsi" w:cstheme="minorHAnsi"/>
              </w:rPr>
            </w:pPr>
            <w:r w:rsidRPr="00A642A2">
              <w:rPr>
                <w:rFonts w:asciiTheme="minorHAnsi" w:hAnsiTheme="minorHAnsi" w:cstheme="minorHAnsi"/>
              </w:rPr>
              <w:t>Основні види діяльності Товариства, згідно з Єдиним державним реєстром</w:t>
            </w:r>
          </w:p>
          <w:p w14:paraId="6D0E30C2" w14:textId="77777777" w:rsidR="00626DE6" w:rsidRPr="00A642A2" w:rsidRDefault="00626DE6" w:rsidP="008B1286">
            <w:pPr>
              <w:spacing w:after="120"/>
              <w:rPr>
                <w:rFonts w:asciiTheme="minorHAnsi" w:hAnsiTheme="minorHAnsi" w:cstheme="minorHAnsi"/>
                <w:lang w:eastAsia="uk-UA"/>
              </w:rPr>
            </w:pPr>
            <w:r w:rsidRPr="00A642A2">
              <w:rPr>
                <w:rFonts w:asciiTheme="minorHAnsi" w:hAnsiTheme="minorHAnsi" w:cstheme="minorHAnsi"/>
              </w:rPr>
              <w:t>юридичних осіб, фізичних осіб-підприємців та громадських формувань</w:t>
            </w:r>
          </w:p>
        </w:tc>
        <w:tc>
          <w:tcPr>
            <w:tcW w:w="7677" w:type="dxa"/>
            <w:tcBorders>
              <w:top w:val="single" w:sz="4" w:space="0" w:color="000000"/>
              <w:left w:val="single" w:sz="4" w:space="0" w:color="000000"/>
              <w:bottom w:val="single" w:sz="4" w:space="0" w:color="000000"/>
              <w:right w:val="single" w:sz="4" w:space="0" w:color="000000"/>
            </w:tcBorders>
          </w:tcPr>
          <w:p w14:paraId="5736E250" w14:textId="2C339336" w:rsidR="00D0703A" w:rsidRPr="00D0703A" w:rsidRDefault="00D0703A" w:rsidP="00D0703A">
            <w:pPr>
              <w:widowControl/>
              <w:jc w:val="both"/>
              <w:rPr>
                <w:rFonts w:asciiTheme="minorHAnsi" w:hAnsiTheme="minorHAnsi" w:cstheme="minorHAnsi"/>
              </w:rPr>
            </w:pPr>
            <w:r w:rsidRPr="00D0703A">
              <w:rPr>
                <w:rFonts w:asciiTheme="minorHAnsi" w:hAnsiTheme="minorHAnsi" w:cstheme="minorHAnsi"/>
              </w:rPr>
              <w:t xml:space="preserve">Добування природного газу                                                                          </w:t>
            </w:r>
            <w:r w:rsidRPr="00D0703A">
              <w:rPr>
                <w:rFonts w:asciiTheme="minorHAnsi" w:hAnsiTheme="minorHAnsi" w:cstheme="minorHAnsi"/>
                <w:lang w:val="ru-RU"/>
              </w:rPr>
              <w:t xml:space="preserve">                                  </w:t>
            </w:r>
            <w:r w:rsidRPr="00D0703A">
              <w:rPr>
                <w:rFonts w:asciiTheme="minorHAnsi" w:hAnsiTheme="minorHAnsi" w:cstheme="minorHAnsi"/>
              </w:rPr>
              <w:t>06.20</w:t>
            </w:r>
          </w:p>
          <w:p w14:paraId="6F94F89E" w14:textId="4E87C647" w:rsidR="00D0703A" w:rsidRPr="00D0703A" w:rsidRDefault="00D0703A" w:rsidP="00D0703A">
            <w:pPr>
              <w:widowControl/>
              <w:jc w:val="both"/>
              <w:rPr>
                <w:rFonts w:asciiTheme="minorHAnsi" w:hAnsiTheme="minorHAnsi" w:cstheme="minorHAnsi"/>
              </w:rPr>
            </w:pPr>
            <w:r w:rsidRPr="00D0703A">
              <w:rPr>
                <w:rFonts w:asciiTheme="minorHAnsi" w:hAnsiTheme="minorHAnsi" w:cstheme="minorHAnsi"/>
              </w:rPr>
              <w:t xml:space="preserve">Розвідувальне буріння                                                                                    </w:t>
            </w:r>
            <w:r w:rsidRPr="00D0703A">
              <w:rPr>
                <w:rFonts w:asciiTheme="minorHAnsi" w:hAnsiTheme="minorHAnsi" w:cstheme="minorHAnsi"/>
                <w:lang w:val="ru-RU"/>
              </w:rPr>
              <w:t xml:space="preserve">                                </w:t>
            </w:r>
            <w:r w:rsidRPr="00D0703A">
              <w:rPr>
                <w:rFonts w:asciiTheme="minorHAnsi" w:hAnsiTheme="minorHAnsi" w:cstheme="minorHAnsi"/>
              </w:rPr>
              <w:t>43.13</w:t>
            </w:r>
          </w:p>
          <w:p w14:paraId="65B9CF15" w14:textId="15B1D87B" w:rsidR="00D0703A" w:rsidRPr="00D0703A" w:rsidRDefault="00D0703A" w:rsidP="00D0703A">
            <w:pPr>
              <w:widowControl/>
              <w:jc w:val="both"/>
              <w:rPr>
                <w:rFonts w:asciiTheme="minorHAnsi" w:hAnsiTheme="minorHAnsi" w:cstheme="minorHAnsi"/>
              </w:rPr>
            </w:pPr>
            <w:r w:rsidRPr="00D0703A">
              <w:rPr>
                <w:rFonts w:asciiTheme="minorHAnsi" w:hAnsiTheme="minorHAnsi" w:cstheme="minorHAnsi"/>
              </w:rPr>
              <w:t xml:space="preserve">Торгівля газом через місцеві (локальні) трубопроводи                        </w:t>
            </w:r>
            <w:r w:rsidRPr="00D0703A">
              <w:rPr>
                <w:rFonts w:asciiTheme="minorHAnsi" w:hAnsiTheme="minorHAnsi" w:cstheme="minorHAnsi"/>
                <w:lang w:val="ru-RU"/>
              </w:rPr>
              <w:t xml:space="preserve">                             </w:t>
            </w:r>
            <w:r w:rsidRPr="00D0703A">
              <w:rPr>
                <w:rFonts w:asciiTheme="minorHAnsi" w:hAnsiTheme="minorHAnsi" w:cstheme="minorHAnsi"/>
              </w:rPr>
              <w:t>35.23</w:t>
            </w:r>
          </w:p>
          <w:p w14:paraId="5471642F" w14:textId="0BD11AFE" w:rsidR="00626DE6" w:rsidRPr="00A642A2" w:rsidRDefault="00D0703A" w:rsidP="00D0703A">
            <w:pPr>
              <w:widowControl/>
              <w:jc w:val="both"/>
              <w:rPr>
                <w:rFonts w:asciiTheme="minorHAnsi" w:hAnsiTheme="minorHAnsi" w:cstheme="minorHAnsi"/>
              </w:rPr>
            </w:pPr>
            <w:r w:rsidRPr="00D0703A">
              <w:rPr>
                <w:rFonts w:asciiTheme="minorHAnsi" w:hAnsiTheme="minorHAnsi" w:cstheme="minorHAnsi"/>
              </w:rPr>
              <w:t xml:space="preserve">Добування сирої нафти                                                                                  </w:t>
            </w:r>
            <w:r>
              <w:rPr>
                <w:rFonts w:asciiTheme="minorHAnsi" w:hAnsiTheme="minorHAnsi" w:cstheme="minorHAnsi"/>
                <w:lang w:val="en-US"/>
              </w:rPr>
              <w:t xml:space="preserve">                                </w:t>
            </w:r>
            <w:r w:rsidRPr="00D0703A">
              <w:rPr>
                <w:rFonts w:asciiTheme="minorHAnsi" w:hAnsiTheme="minorHAnsi" w:cstheme="minorHAnsi"/>
              </w:rPr>
              <w:t xml:space="preserve"> 06.10</w:t>
            </w:r>
          </w:p>
        </w:tc>
      </w:tr>
      <w:tr w:rsidR="00626DE6" w:rsidRPr="00A642A2" w14:paraId="2DA7ABFA" w14:textId="77777777" w:rsidTr="00AB1C9C">
        <w:tc>
          <w:tcPr>
            <w:tcW w:w="577" w:type="dxa"/>
            <w:gridSpan w:val="3"/>
            <w:tcBorders>
              <w:top w:val="single" w:sz="4" w:space="0" w:color="000000"/>
              <w:left w:val="single" w:sz="4" w:space="0" w:color="000000"/>
              <w:bottom w:val="single" w:sz="4" w:space="0" w:color="000000"/>
            </w:tcBorders>
          </w:tcPr>
          <w:p w14:paraId="044E43FF"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2.6</w:t>
            </w:r>
          </w:p>
        </w:tc>
        <w:tc>
          <w:tcPr>
            <w:tcW w:w="2403" w:type="dxa"/>
            <w:tcBorders>
              <w:top w:val="single" w:sz="4" w:space="0" w:color="000000"/>
              <w:left w:val="single" w:sz="4" w:space="0" w:color="000000"/>
              <w:bottom w:val="single" w:sz="4" w:space="0" w:color="000000"/>
            </w:tcBorders>
          </w:tcPr>
          <w:p w14:paraId="49933679" w14:textId="77777777" w:rsidR="00626DE6" w:rsidRPr="00A642A2" w:rsidRDefault="00626DE6" w:rsidP="008B1286">
            <w:pPr>
              <w:widowControl/>
              <w:rPr>
                <w:rFonts w:asciiTheme="minorHAnsi" w:hAnsiTheme="minorHAnsi" w:cstheme="minorHAnsi"/>
              </w:rPr>
            </w:pPr>
            <w:r w:rsidRPr="00A642A2">
              <w:rPr>
                <w:rFonts w:asciiTheme="minorHAnsi" w:hAnsiTheme="minorHAnsi" w:cstheme="minorHAnsi"/>
              </w:rPr>
              <w:t>Ліцензії, видані</w:t>
            </w:r>
          </w:p>
          <w:p w14:paraId="2F9D9993" w14:textId="77777777" w:rsidR="00626DE6" w:rsidRPr="00A642A2" w:rsidRDefault="00626DE6" w:rsidP="008B1286">
            <w:pPr>
              <w:widowControl/>
              <w:rPr>
                <w:rFonts w:asciiTheme="minorHAnsi" w:hAnsiTheme="minorHAnsi" w:cstheme="minorHAnsi"/>
              </w:rPr>
            </w:pPr>
            <w:r w:rsidRPr="00A642A2">
              <w:rPr>
                <w:rFonts w:asciiTheme="minorHAnsi" w:hAnsiTheme="minorHAnsi" w:cstheme="minorHAnsi"/>
              </w:rPr>
              <w:t>НКРЕКП</w:t>
            </w:r>
          </w:p>
        </w:tc>
        <w:tc>
          <w:tcPr>
            <w:tcW w:w="7677" w:type="dxa"/>
            <w:tcBorders>
              <w:top w:val="single" w:sz="4" w:space="0" w:color="000000"/>
              <w:left w:val="single" w:sz="4" w:space="0" w:color="000000"/>
              <w:bottom w:val="single" w:sz="4" w:space="0" w:color="000000"/>
              <w:right w:val="single" w:sz="4" w:space="0" w:color="000000"/>
            </w:tcBorders>
          </w:tcPr>
          <w:p w14:paraId="4C19592B" w14:textId="77777777" w:rsidR="00626DE6" w:rsidRPr="00A642A2" w:rsidRDefault="00626DE6" w:rsidP="008B1286">
            <w:pPr>
              <w:widowControl/>
              <w:jc w:val="both"/>
              <w:rPr>
                <w:rFonts w:asciiTheme="minorHAnsi" w:hAnsiTheme="minorHAnsi" w:cstheme="minorHAnsi"/>
              </w:rPr>
            </w:pPr>
            <w:r w:rsidRPr="00A642A2">
              <w:rPr>
                <w:rFonts w:asciiTheme="minorHAnsi" w:hAnsiTheme="minorHAnsi" w:cstheme="minorHAnsi"/>
              </w:rPr>
              <w:t>Ліцензія з постачання природного газу, Постанова від 11.04.2017р. №495;</w:t>
            </w:r>
          </w:p>
          <w:p w14:paraId="037EAC61" w14:textId="74524218" w:rsidR="00626DE6" w:rsidRPr="00A642A2" w:rsidRDefault="00626DE6" w:rsidP="008B1286">
            <w:pPr>
              <w:widowControl/>
              <w:jc w:val="both"/>
              <w:rPr>
                <w:rFonts w:asciiTheme="minorHAnsi" w:hAnsiTheme="minorHAnsi" w:cstheme="minorHAnsi"/>
              </w:rPr>
            </w:pPr>
            <w:r w:rsidRPr="00A642A2">
              <w:rPr>
                <w:rFonts w:asciiTheme="minorHAnsi" w:hAnsiTheme="minorHAnsi" w:cstheme="minorHAnsi"/>
              </w:rPr>
              <w:t xml:space="preserve">Ліцензія з постачання електричної енергії, Постанова від </w:t>
            </w:r>
            <w:r w:rsidR="00D0703A" w:rsidRPr="00D0703A">
              <w:rPr>
                <w:rFonts w:asciiTheme="minorHAnsi" w:hAnsiTheme="minorHAnsi" w:cstheme="minorHAnsi"/>
                <w:lang w:val="ru-RU"/>
              </w:rPr>
              <w:t>24</w:t>
            </w:r>
            <w:r w:rsidRPr="00A642A2">
              <w:rPr>
                <w:rFonts w:asciiTheme="minorHAnsi" w:hAnsiTheme="minorHAnsi" w:cstheme="minorHAnsi"/>
              </w:rPr>
              <w:t>.</w:t>
            </w:r>
            <w:r w:rsidR="00D0703A" w:rsidRPr="00B47708">
              <w:rPr>
                <w:rFonts w:asciiTheme="minorHAnsi" w:hAnsiTheme="minorHAnsi" w:cstheme="minorHAnsi"/>
                <w:lang w:val="ru-RU"/>
              </w:rPr>
              <w:t>10</w:t>
            </w:r>
            <w:r w:rsidRPr="00A642A2">
              <w:rPr>
                <w:rFonts w:asciiTheme="minorHAnsi" w:hAnsiTheme="minorHAnsi" w:cstheme="minorHAnsi"/>
              </w:rPr>
              <w:t>.201</w:t>
            </w:r>
            <w:r w:rsidR="00D0703A" w:rsidRPr="00B47708">
              <w:rPr>
                <w:rFonts w:asciiTheme="minorHAnsi" w:hAnsiTheme="minorHAnsi" w:cstheme="minorHAnsi"/>
                <w:lang w:val="ru-RU"/>
              </w:rPr>
              <w:t>9</w:t>
            </w:r>
            <w:r w:rsidRPr="00A642A2">
              <w:rPr>
                <w:rFonts w:asciiTheme="minorHAnsi" w:hAnsiTheme="minorHAnsi" w:cstheme="minorHAnsi"/>
              </w:rPr>
              <w:t>р. №</w:t>
            </w:r>
            <w:r w:rsidR="00D0703A" w:rsidRPr="00B47708">
              <w:rPr>
                <w:rFonts w:asciiTheme="minorHAnsi" w:hAnsiTheme="minorHAnsi" w:cstheme="minorHAnsi"/>
                <w:lang w:val="ru-RU"/>
              </w:rPr>
              <w:t>2171</w:t>
            </w:r>
            <w:r w:rsidR="00D0703A" w:rsidRPr="00A642A2">
              <w:rPr>
                <w:rFonts w:asciiTheme="minorHAnsi" w:hAnsiTheme="minorHAnsi" w:cstheme="minorHAnsi"/>
              </w:rPr>
              <w:t xml:space="preserve"> </w:t>
            </w:r>
          </w:p>
        </w:tc>
      </w:tr>
      <w:tr w:rsidR="00626DE6" w:rsidRPr="00A642A2" w14:paraId="1524B860" w14:textId="77777777" w:rsidTr="00AB1C9C">
        <w:tc>
          <w:tcPr>
            <w:tcW w:w="577" w:type="dxa"/>
            <w:gridSpan w:val="3"/>
            <w:tcBorders>
              <w:top w:val="single" w:sz="4" w:space="0" w:color="000000"/>
              <w:left w:val="single" w:sz="4" w:space="0" w:color="000000"/>
              <w:bottom w:val="single" w:sz="4" w:space="0" w:color="000000"/>
            </w:tcBorders>
          </w:tcPr>
          <w:p w14:paraId="147D6C24"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2.7</w:t>
            </w:r>
          </w:p>
        </w:tc>
        <w:tc>
          <w:tcPr>
            <w:tcW w:w="2403" w:type="dxa"/>
            <w:tcBorders>
              <w:top w:val="single" w:sz="4" w:space="0" w:color="000000"/>
              <w:left w:val="single" w:sz="4" w:space="0" w:color="000000"/>
              <w:bottom w:val="single" w:sz="4" w:space="0" w:color="000000"/>
            </w:tcBorders>
          </w:tcPr>
          <w:p w14:paraId="2AAA5E25" w14:textId="77777777" w:rsidR="00626DE6" w:rsidRPr="00A642A2" w:rsidRDefault="00626DE6" w:rsidP="008B1286">
            <w:pPr>
              <w:widowControl/>
              <w:rPr>
                <w:rFonts w:asciiTheme="minorHAnsi" w:hAnsiTheme="minorHAnsi" w:cstheme="minorHAnsi"/>
              </w:rPr>
            </w:pPr>
            <w:r w:rsidRPr="00A642A2">
              <w:rPr>
                <w:rFonts w:asciiTheme="minorHAnsi" w:hAnsiTheme="minorHAnsi" w:cstheme="minorHAnsi"/>
              </w:rPr>
              <w:t>Відокремлені підрозділи</w:t>
            </w:r>
          </w:p>
        </w:tc>
        <w:tc>
          <w:tcPr>
            <w:tcW w:w="7677" w:type="dxa"/>
            <w:tcBorders>
              <w:top w:val="single" w:sz="4" w:space="0" w:color="000000"/>
              <w:left w:val="single" w:sz="4" w:space="0" w:color="000000"/>
              <w:bottom w:val="single" w:sz="4" w:space="0" w:color="000000"/>
              <w:right w:val="single" w:sz="4" w:space="0" w:color="000000"/>
            </w:tcBorders>
          </w:tcPr>
          <w:p w14:paraId="64EA8CB4" w14:textId="77777777" w:rsidR="00626DE6" w:rsidRPr="00A642A2" w:rsidRDefault="00626DE6" w:rsidP="008B1286">
            <w:pPr>
              <w:widowControl/>
              <w:jc w:val="both"/>
              <w:rPr>
                <w:rFonts w:asciiTheme="minorHAnsi" w:hAnsiTheme="minorHAnsi" w:cstheme="minorHAnsi"/>
              </w:rPr>
            </w:pPr>
            <w:r w:rsidRPr="00A642A2">
              <w:rPr>
                <w:rFonts w:asciiTheme="minorHAnsi" w:hAnsiTheme="minorHAnsi" w:cstheme="minorHAnsi"/>
              </w:rPr>
              <w:t>відсутні</w:t>
            </w:r>
          </w:p>
        </w:tc>
      </w:tr>
      <w:tr w:rsidR="00626DE6" w:rsidRPr="00A642A2" w14:paraId="5B4EBE08" w14:textId="77777777" w:rsidTr="00AB1C9C">
        <w:tc>
          <w:tcPr>
            <w:tcW w:w="577" w:type="dxa"/>
            <w:gridSpan w:val="3"/>
            <w:tcBorders>
              <w:top w:val="single" w:sz="4" w:space="0" w:color="000000"/>
              <w:left w:val="single" w:sz="4" w:space="0" w:color="000000"/>
              <w:bottom w:val="single" w:sz="4" w:space="0" w:color="000000"/>
            </w:tcBorders>
          </w:tcPr>
          <w:p w14:paraId="3CC1EC54"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2.8</w:t>
            </w:r>
          </w:p>
        </w:tc>
        <w:tc>
          <w:tcPr>
            <w:tcW w:w="2403" w:type="dxa"/>
            <w:tcBorders>
              <w:top w:val="single" w:sz="4" w:space="0" w:color="000000"/>
              <w:left w:val="single" w:sz="4" w:space="0" w:color="000000"/>
              <w:bottom w:val="single" w:sz="4" w:space="0" w:color="000000"/>
            </w:tcBorders>
          </w:tcPr>
          <w:p w14:paraId="769427DB" w14:textId="77777777" w:rsidR="00626DE6" w:rsidRPr="00A642A2" w:rsidRDefault="00626DE6" w:rsidP="008B1286">
            <w:pPr>
              <w:widowControl/>
              <w:rPr>
                <w:rFonts w:asciiTheme="minorHAnsi" w:hAnsiTheme="minorHAnsi" w:cstheme="minorHAnsi"/>
              </w:rPr>
            </w:pPr>
            <w:r w:rsidRPr="00A642A2">
              <w:rPr>
                <w:rFonts w:asciiTheme="minorHAnsi" w:hAnsiTheme="minorHAnsi" w:cstheme="minorHAnsi"/>
              </w:rPr>
              <w:t>Інформація про участь в фінансових групах</w:t>
            </w:r>
          </w:p>
        </w:tc>
        <w:tc>
          <w:tcPr>
            <w:tcW w:w="7677" w:type="dxa"/>
            <w:tcBorders>
              <w:top w:val="single" w:sz="4" w:space="0" w:color="000000"/>
              <w:left w:val="single" w:sz="4" w:space="0" w:color="000000"/>
              <w:bottom w:val="single" w:sz="4" w:space="0" w:color="000000"/>
              <w:right w:val="single" w:sz="4" w:space="0" w:color="000000"/>
            </w:tcBorders>
          </w:tcPr>
          <w:p w14:paraId="2CC9F87E" w14:textId="77777777" w:rsidR="00626DE6" w:rsidRPr="00A642A2" w:rsidRDefault="00626DE6" w:rsidP="008B1286">
            <w:pPr>
              <w:widowControl/>
              <w:jc w:val="both"/>
              <w:rPr>
                <w:rFonts w:asciiTheme="minorHAnsi" w:hAnsiTheme="minorHAnsi" w:cstheme="minorHAnsi"/>
              </w:rPr>
            </w:pPr>
            <w:r w:rsidRPr="00A642A2">
              <w:rPr>
                <w:rFonts w:asciiTheme="minorHAnsi" w:hAnsiTheme="minorHAnsi" w:cstheme="minorHAnsi"/>
              </w:rPr>
              <w:t>-</w:t>
            </w:r>
          </w:p>
        </w:tc>
      </w:tr>
      <w:tr w:rsidR="00626DE6" w:rsidRPr="00A642A2" w14:paraId="6803D279" w14:textId="77777777" w:rsidTr="00AB1C9C">
        <w:tc>
          <w:tcPr>
            <w:tcW w:w="577" w:type="dxa"/>
            <w:gridSpan w:val="3"/>
            <w:tcBorders>
              <w:top w:val="single" w:sz="4" w:space="0" w:color="000000"/>
              <w:left w:val="single" w:sz="4" w:space="0" w:color="000000"/>
              <w:bottom w:val="single" w:sz="4" w:space="0" w:color="000000"/>
            </w:tcBorders>
          </w:tcPr>
          <w:p w14:paraId="76DD24F3"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2.9</w:t>
            </w:r>
          </w:p>
        </w:tc>
        <w:tc>
          <w:tcPr>
            <w:tcW w:w="2403" w:type="dxa"/>
            <w:tcBorders>
              <w:top w:val="single" w:sz="4" w:space="0" w:color="000000"/>
              <w:left w:val="single" w:sz="4" w:space="0" w:color="000000"/>
              <w:bottom w:val="single" w:sz="4" w:space="0" w:color="000000"/>
            </w:tcBorders>
          </w:tcPr>
          <w:p w14:paraId="1CDF7BA3"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lang w:eastAsia="uk-UA"/>
              </w:rPr>
              <w:t>посадова особа замовника, уповноважена здійснювати зв'язок з учасниками</w:t>
            </w:r>
          </w:p>
        </w:tc>
        <w:tc>
          <w:tcPr>
            <w:tcW w:w="7677" w:type="dxa"/>
            <w:tcBorders>
              <w:top w:val="single" w:sz="4" w:space="0" w:color="000000"/>
              <w:left w:val="single" w:sz="4" w:space="0" w:color="000000"/>
              <w:bottom w:val="single" w:sz="4" w:space="0" w:color="000000"/>
              <w:right w:val="single" w:sz="4" w:space="0" w:color="000000"/>
            </w:tcBorders>
          </w:tcPr>
          <w:p w14:paraId="349B5959" w14:textId="77777777" w:rsidR="009B6EA6" w:rsidRPr="009A4295" w:rsidRDefault="009B6EA6" w:rsidP="009B6EA6">
            <w:pPr>
              <w:snapToGrid w:val="0"/>
              <w:jc w:val="both"/>
              <w:rPr>
                <w:rFonts w:asciiTheme="minorHAnsi" w:hAnsiTheme="minorHAnsi" w:cstheme="minorHAnsi"/>
              </w:rPr>
            </w:pPr>
            <w:bookmarkStart w:id="0" w:name="_Hlk156574623"/>
            <w:r w:rsidRPr="009A4295">
              <w:rPr>
                <w:rFonts w:asciiTheme="minorHAnsi" w:hAnsiTheme="minorHAnsi" w:cstheme="minorHAnsi"/>
                <w:b/>
                <w:i/>
              </w:rPr>
              <w:t>Довідки з загальних та організаційних питань:</w:t>
            </w:r>
          </w:p>
          <w:p w14:paraId="3DA3CC4D" w14:textId="5D7CD7A0" w:rsidR="009B6EA6" w:rsidRPr="009A4295" w:rsidRDefault="009A4295" w:rsidP="009B6EA6">
            <w:pPr>
              <w:tabs>
                <w:tab w:val="left" w:pos="129"/>
              </w:tabs>
              <w:rPr>
                <w:rFonts w:asciiTheme="minorHAnsi" w:hAnsiTheme="minorHAnsi" w:cstheme="minorHAnsi"/>
                <w:bCs/>
                <w:iCs/>
              </w:rPr>
            </w:pPr>
            <w:r w:rsidRPr="009A4295">
              <w:rPr>
                <w:rFonts w:asciiTheme="minorHAnsi" w:hAnsiTheme="minorHAnsi" w:cstheme="minorHAnsi"/>
                <w:b/>
                <w:iCs/>
              </w:rPr>
              <w:t>Марченко</w:t>
            </w:r>
            <w:r w:rsidR="009B6EA6" w:rsidRPr="009A4295">
              <w:rPr>
                <w:rFonts w:asciiTheme="minorHAnsi" w:hAnsiTheme="minorHAnsi" w:cstheme="minorHAnsi"/>
                <w:b/>
                <w:iCs/>
              </w:rPr>
              <w:t xml:space="preserve"> </w:t>
            </w:r>
            <w:r w:rsidRPr="009A4295">
              <w:rPr>
                <w:rFonts w:asciiTheme="minorHAnsi" w:hAnsiTheme="minorHAnsi" w:cstheme="minorHAnsi"/>
                <w:b/>
                <w:iCs/>
              </w:rPr>
              <w:t>Дмитро</w:t>
            </w:r>
            <w:r w:rsidR="009B6EA6" w:rsidRPr="009A4295">
              <w:rPr>
                <w:rFonts w:asciiTheme="minorHAnsi" w:hAnsiTheme="minorHAnsi" w:cstheme="minorHAnsi"/>
                <w:b/>
                <w:iCs/>
              </w:rPr>
              <w:t xml:space="preserve"> </w:t>
            </w:r>
            <w:r w:rsidRPr="009A4295">
              <w:rPr>
                <w:rFonts w:asciiTheme="minorHAnsi" w:hAnsiTheme="minorHAnsi" w:cstheme="minorHAnsi"/>
                <w:b/>
                <w:iCs/>
              </w:rPr>
              <w:t>Володимирович</w:t>
            </w:r>
            <w:r w:rsidR="009B6EA6" w:rsidRPr="009A4295">
              <w:rPr>
                <w:rFonts w:asciiTheme="minorHAnsi" w:hAnsiTheme="minorHAnsi" w:cstheme="minorHAnsi"/>
                <w:bCs/>
                <w:iCs/>
              </w:rPr>
              <w:t xml:space="preserve">, </w:t>
            </w:r>
            <w:r w:rsidRPr="00003C02">
              <w:rPr>
                <w:rFonts w:asciiTheme="minorHAnsi" w:hAnsiTheme="minorHAnsi" w:cstheme="minorHAnsi"/>
              </w:rPr>
              <w:t>Керівник департаменту матеріально-технічного постачання</w:t>
            </w:r>
            <w:r w:rsidR="009B6EA6" w:rsidRPr="009A4295">
              <w:rPr>
                <w:rFonts w:asciiTheme="minorHAnsi" w:hAnsiTheme="minorHAnsi" w:cstheme="minorHAnsi"/>
                <w:bCs/>
                <w:iCs/>
              </w:rPr>
              <w:t xml:space="preserve">, телефон </w:t>
            </w:r>
            <w:r w:rsidR="009B6EA6" w:rsidRPr="009A4295">
              <w:rPr>
                <w:rFonts w:asciiTheme="minorHAnsi" w:hAnsiTheme="minorHAnsi" w:cstheme="minorHAnsi"/>
                <w:color w:val="000000"/>
                <w:shd w:val="clear" w:color="auto" w:fill="FFFFFF"/>
              </w:rPr>
              <w:t>+38</w:t>
            </w:r>
            <w:r w:rsidR="009B6EA6" w:rsidRPr="009A4295">
              <w:rPr>
                <w:rFonts w:asciiTheme="minorHAnsi" w:hAnsiTheme="minorHAnsi" w:cstheme="minorHAnsi"/>
                <w:bCs/>
                <w:iCs/>
              </w:rPr>
              <w:t xml:space="preserve">0 </w:t>
            </w:r>
            <w:r w:rsidRPr="009A4295">
              <w:rPr>
                <w:rFonts w:asciiTheme="minorHAnsi" w:hAnsiTheme="minorHAnsi" w:cstheme="minorHAnsi"/>
                <w:bCs/>
                <w:iCs/>
              </w:rPr>
              <w:t>67 461 71 53</w:t>
            </w:r>
            <w:r w:rsidR="009B6EA6" w:rsidRPr="009A4295">
              <w:rPr>
                <w:rFonts w:asciiTheme="minorHAnsi" w:hAnsiTheme="minorHAnsi" w:cstheme="minorHAnsi"/>
                <w:bCs/>
                <w:iCs/>
              </w:rPr>
              <w:t>, e-</w:t>
            </w:r>
            <w:proofErr w:type="spellStart"/>
            <w:r w:rsidR="009B6EA6" w:rsidRPr="009A4295">
              <w:rPr>
                <w:rFonts w:asciiTheme="minorHAnsi" w:hAnsiTheme="minorHAnsi" w:cstheme="minorHAnsi"/>
                <w:bCs/>
                <w:iCs/>
              </w:rPr>
              <w:t>mail</w:t>
            </w:r>
            <w:proofErr w:type="spellEnd"/>
            <w:r w:rsidR="009B6EA6" w:rsidRPr="009A4295">
              <w:rPr>
                <w:rFonts w:asciiTheme="minorHAnsi" w:hAnsiTheme="minorHAnsi" w:cstheme="minorHAnsi"/>
                <w:bCs/>
                <w:iCs/>
              </w:rPr>
              <w:t xml:space="preserve">: </w:t>
            </w:r>
            <w:hyperlink r:id="rId12" w:history="1">
              <w:r w:rsidRPr="009A4295">
                <w:rPr>
                  <w:rStyle w:val="ac"/>
                  <w:rFonts w:asciiTheme="minorHAnsi" w:hAnsiTheme="minorHAnsi" w:cstheme="minorHAnsi"/>
                  <w:lang w:val="en-US"/>
                </w:rPr>
                <w:t>d</w:t>
              </w:r>
              <w:r w:rsidRPr="009A4295">
                <w:rPr>
                  <w:rStyle w:val="ac"/>
                  <w:rFonts w:asciiTheme="minorHAnsi" w:hAnsiTheme="minorHAnsi" w:cstheme="minorHAnsi"/>
                  <w:lang w:val="ru-RU"/>
                </w:rPr>
                <w:t>.</w:t>
              </w:r>
              <w:r w:rsidRPr="009A4295">
                <w:rPr>
                  <w:rStyle w:val="ac"/>
                  <w:rFonts w:asciiTheme="minorHAnsi" w:hAnsiTheme="minorHAnsi" w:cstheme="minorHAnsi"/>
                  <w:lang w:val="en-US"/>
                </w:rPr>
                <w:t>marchenko</w:t>
              </w:r>
              <w:r w:rsidRPr="009A4295">
                <w:rPr>
                  <w:rStyle w:val="ac"/>
                  <w:rFonts w:asciiTheme="minorHAnsi" w:hAnsiTheme="minorHAnsi" w:cstheme="minorHAnsi"/>
                  <w:lang w:val="ru-RU"/>
                </w:rPr>
                <w:t>@</w:t>
              </w:r>
              <w:r w:rsidRPr="009A4295">
                <w:rPr>
                  <w:rStyle w:val="ac"/>
                  <w:rFonts w:asciiTheme="minorHAnsi" w:hAnsiTheme="minorHAnsi" w:cstheme="minorHAnsi"/>
                  <w:lang w:val="en-US"/>
                </w:rPr>
                <w:t>unb</w:t>
              </w:r>
              <w:r w:rsidRPr="009A4295">
                <w:rPr>
                  <w:rStyle w:val="ac"/>
                  <w:rFonts w:asciiTheme="minorHAnsi" w:hAnsiTheme="minorHAnsi" w:cstheme="minorHAnsi"/>
                  <w:lang w:val="ru-RU"/>
                </w:rPr>
                <w:t>.</w:t>
              </w:r>
              <w:r w:rsidRPr="009A4295">
                <w:rPr>
                  <w:rStyle w:val="ac"/>
                  <w:rFonts w:asciiTheme="minorHAnsi" w:hAnsiTheme="minorHAnsi" w:cstheme="minorHAnsi"/>
                  <w:lang w:val="en-US"/>
                </w:rPr>
                <w:t>ua</w:t>
              </w:r>
            </w:hyperlink>
          </w:p>
          <w:p w14:paraId="4FE18249" w14:textId="77777777" w:rsidR="009B6EA6" w:rsidRPr="009A4295" w:rsidRDefault="009B6EA6" w:rsidP="009B6EA6">
            <w:pPr>
              <w:pStyle w:val="af4"/>
              <w:jc w:val="both"/>
              <w:rPr>
                <w:rFonts w:asciiTheme="minorHAnsi" w:hAnsiTheme="minorHAnsi" w:cstheme="minorHAnsi"/>
                <w:b/>
                <w:i/>
                <w:sz w:val="20"/>
                <w:szCs w:val="20"/>
                <w:lang w:val="uk-UA"/>
              </w:rPr>
            </w:pPr>
          </w:p>
          <w:p w14:paraId="194FFBF8" w14:textId="77777777" w:rsidR="009B6EA6" w:rsidRPr="009A4295" w:rsidRDefault="009B6EA6" w:rsidP="009B6EA6">
            <w:pPr>
              <w:pStyle w:val="af4"/>
              <w:jc w:val="both"/>
              <w:rPr>
                <w:rFonts w:asciiTheme="minorHAnsi" w:hAnsiTheme="minorHAnsi" w:cstheme="minorHAnsi"/>
                <w:sz w:val="20"/>
                <w:szCs w:val="20"/>
                <w:lang w:val="uk-UA"/>
              </w:rPr>
            </w:pPr>
            <w:r w:rsidRPr="009A4295">
              <w:rPr>
                <w:rFonts w:asciiTheme="minorHAnsi" w:hAnsiTheme="minorHAnsi" w:cstheme="minorHAnsi"/>
                <w:b/>
                <w:i/>
                <w:sz w:val="20"/>
                <w:szCs w:val="20"/>
                <w:lang w:val="uk-UA"/>
              </w:rPr>
              <w:t>Довідки з технічних питань:</w:t>
            </w:r>
            <w:r w:rsidRPr="009A4295">
              <w:rPr>
                <w:rFonts w:asciiTheme="minorHAnsi" w:hAnsiTheme="minorHAnsi" w:cstheme="minorHAnsi"/>
                <w:sz w:val="20"/>
                <w:szCs w:val="20"/>
                <w:lang w:val="uk-UA"/>
              </w:rPr>
              <w:t xml:space="preserve"> </w:t>
            </w:r>
          </w:p>
          <w:p w14:paraId="4496CB58" w14:textId="2C986E93" w:rsidR="00626DE6" w:rsidRPr="009A4295" w:rsidRDefault="009A4295" w:rsidP="009B6EA6">
            <w:pPr>
              <w:rPr>
                <w:rFonts w:asciiTheme="minorHAnsi" w:hAnsiTheme="minorHAnsi" w:cstheme="minorHAnsi"/>
                <w:color w:val="095191"/>
                <w:lang w:val="ru-RU" w:eastAsia="uk-UA"/>
              </w:rPr>
            </w:pPr>
            <w:r w:rsidRPr="009A4295">
              <w:rPr>
                <w:rFonts w:asciiTheme="minorHAnsi" w:hAnsiTheme="minorHAnsi" w:cstheme="minorHAnsi"/>
                <w:b/>
                <w:bCs/>
              </w:rPr>
              <w:t>Чабанюк</w:t>
            </w:r>
            <w:r w:rsidR="009B6EA6" w:rsidRPr="009A4295">
              <w:rPr>
                <w:rFonts w:asciiTheme="minorHAnsi" w:hAnsiTheme="minorHAnsi" w:cstheme="minorHAnsi"/>
                <w:b/>
                <w:bCs/>
              </w:rPr>
              <w:t xml:space="preserve"> </w:t>
            </w:r>
            <w:r w:rsidRPr="009A4295">
              <w:rPr>
                <w:rFonts w:asciiTheme="minorHAnsi" w:hAnsiTheme="minorHAnsi" w:cstheme="minorHAnsi"/>
                <w:b/>
                <w:bCs/>
              </w:rPr>
              <w:t>Анна</w:t>
            </w:r>
            <w:r w:rsidR="009B6EA6" w:rsidRPr="009A4295">
              <w:rPr>
                <w:rFonts w:asciiTheme="minorHAnsi" w:hAnsiTheme="minorHAnsi" w:cstheme="minorHAnsi"/>
                <w:b/>
                <w:bCs/>
              </w:rPr>
              <w:t xml:space="preserve"> </w:t>
            </w:r>
            <w:r w:rsidRPr="009A4295">
              <w:rPr>
                <w:rFonts w:asciiTheme="minorHAnsi" w:hAnsiTheme="minorHAnsi" w:cstheme="minorHAnsi"/>
                <w:b/>
                <w:bCs/>
              </w:rPr>
              <w:t>Миколаївна</w:t>
            </w:r>
            <w:r w:rsidR="009B6EA6" w:rsidRPr="009A4295">
              <w:rPr>
                <w:rFonts w:asciiTheme="minorHAnsi" w:hAnsiTheme="minorHAnsi" w:cstheme="minorHAnsi"/>
              </w:rPr>
              <w:t xml:space="preserve">, </w:t>
            </w:r>
            <w:r w:rsidR="00011859">
              <w:rPr>
                <w:rFonts w:asciiTheme="minorHAnsi" w:hAnsiTheme="minorHAnsi" w:cstheme="minorHAnsi"/>
              </w:rPr>
              <w:t>Член Правління</w:t>
            </w:r>
            <w:r w:rsidRPr="009A4295">
              <w:rPr>
                <w:rFonts w:asciiTheme="minorHAnsi" w:hAnsiTheme="minorHAnsi" w:cstheme="minorHAnsi"/>
                <w:color w:val="095191"/>
                <w:lang w:val="ru-RU" w:eastAsia="uk-UA"/>
              </w:rPr>
              <w:t xml:space="preserve">, </w:t>
            </w:r>
            <w:r w:rsidR="009B6EA6" w:rsidRPr="009A4295">
              <w:rPr>
                <w:rFonts w:asciiTheme="minorHAnsi" w:hAnsiTheme="minorHAnsi" w:cstheme="minorHAnsi"/>
                <w:bCs/>
                <w:iCs/>
              </w:rPr>
              <w:t>т</w:t>
            </w:r>
            <w:r w:rsidRPr="009A4295">
              <w:rPr>
                <w:rFonts w:asciiTheme="minorHAnsi" w:hAnsiTheme="minorHAnsi" w:cstheme="minorHAnsi"/>
                <w:bCs/>
                <w:iCs/>
              </w:rPr>
              <w:t>/ф</w:t>
            </w:r>
            <w:r w:rsidR="009B6EA6" w:rsidRPr="009A4295">
              <w:rPr>
                <w:rFonts w:asciiTheme="minorHAnsi" w:hAnsiTheme="minorHAnsi" w:cstheme="minorHAnsi"/>
                <w:bCs/>
                <w:iCs/>
              </w:rPr>
              <w:t xml:space="preserve"> </w:t>
            </w:r>
            <w:r w:rsidR="009B6EA6" w:rsidRPr="009A4295">
              <w:rPr>
                <w:rFonts w:asciiTheme="minorHAnsi" w:hAnsiTheme="minorHAnsi" w:cstheme="minorHAnsi"/>
              </w:rPr>
              <w:t xml:space="preserve">+380 </w:t>
            </w:r>
            <w:r w:rsidRPr="009A4295">
              <w:rPr>
                <w:rFonts w:asciiTheme="minorHAnsi" w:hAnsiTheme="minorHAnsi" w:cstheme="minorHAnsi"/>
              </w:rPr>
              <w:t>67 933 15 64</w:t>
            </w:r>
            <w:r w:rsidR="009B6EA6" w:rsidRPr="009A4295">
              <w:rPr>
                <w:rFonts w:asciiTheme="minorHAnsi" w:hAnsiTheme="minorHAnsi" w:cstheme="minorHAnsi"/>
                <w:shd w:val="clear" w:color="auto" w:fill="FFFFFF"/>
              </w:rPr>
              <w:t xml:space="preserve">, </w:t>
            </w:r>
            <w:r w:rsidR="009B6EA6" w:rsidRPr="009A4295">
              <w:rPr>
                <w:rFonts w:asciiTheme="minorHAnsi" w:hAnsiTheme="minorHAnsi" w:cstheme="minorHAnsi"/>
                <w:bCs/>
                <w:iCs/>
                <w:shd w:val="clear" w:color="auto" w:fill="FFFFFF"/>
              </w:rPr>
              <w:t>e-</w:t>
            </w:r>
            <w:proofErr w:type="spellStart"/>
            <w:r w:rsidR="009B6EA6" w:rsidRPr="009A4295">
              <w:rPr>
                <w:rFonts w:asciiTheme="minorHAnsi" w:hAnsiTheme="minorHAnsi" w:cstheme="minorHAnsi"/>
                <w:bCs/>
                <w:iCs/>
                <w:shd w:val="clear" w:color="auto" w:fill="FFFFFF"/>
              </w:rPr>
              <w:t>mail</w:t>
            </w:r>
            <w:proofErr w:type="spellEnd"/>
            <w:r w:rsidR="009B6EA6" w:rsidRPr="009A4295">
              <w:rPr>
                <w:rFonts w:asciiTheme="minorHAnsi" w:hAnsiTheme="minorHAnsi" w:cstheme="minorHAnsi"/>
                <w:bCs/>
                <w:iCs/>
                <w:shd w:val="clear" w:color="auto" w:fill="FFFFFF"/>
              </w:rPr>
              <w:t xml:space="preserve">: </w:t>
            </w:r>
            <w:hyperlink r:id="rId13" w:history="1">
              <w:r w:rsidRPr="009A4295">
                <w:rPr>
                  <w:rStyle w:val="ac"/>
                  <w:rFonts w:asciiTheme="minorHAnsi" w:hAnsiTheme="minorHAnsi" w:cstheme="minorHAnsi"/>
                </w:rPr>
                <w:t>a.chabanyuk@unb.ua</w:t>
              </w:r>
            </w:hyperlink>
            <w:bookmarkEnd w:id="0"/>
          </w:p>
        </w:tc>
      </w:tr>
      <w:tr w:rsidR="00626DE6" w:rsidRPr="00A642A2" w14:paraId="541B6B5A" w14:textId="77777777" w:rsidTr="00AB1C9C">
        <w:tc>
          <w:tcPr>
            <w:tcW w:w="577" w:type="dxa"/>
            <w:gridSpan w:val="3"/>
            <w:tcBorders>
              <w:top w:val="single" w:sz="4" w:space="0" w:color="000000"/>
              <w:left w:val="single" w:sz="4" w:space="0" w:color="000000"/>
              <w:bottom w:val="single" w:sz="4" w:space="0" w:color="000000"/>
            </w:tcBorders>
          </w:tcPr>
          <w:p w14:paraId="75AE4E2F"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3</w:t>
            </w:r>
          </w:p>
          <w:p w14:paraId="3AFA664C" w14:textId="77777777" w:rsidR="00626DE6" w:rsidRPr="00A642A2" w:rsidRDefault="00626DE6" w:rsidP="008B1286">
            <w:pPr>
              <w:spacing w:after="120"/>
              <w:rPr>
                <w:rFonts w:asciiTheme="minorHAnsi" w:hAnsiTheme="minorHAnsi" w:cstheme="minorHAnsi"/>
              </w:rPr>
            </w:pPr>
          </w:p>
        </w:tc>
        <w:tc>
          <w:tcPr>
            <w:tcW w:w="2403" w:type="dxa"/>
            <w:tcBorders>
              <w:top w:val="single" w:sz="4" w:space="0" w:color="000000"/>
              <w:left w:val="single" w:sz="4" w:space="0" w:color="000000"/>
              <w:bottom w:val="single" w:sz="4" w:space="0" w:color="000000"/>
            </w:tcBorders>
          </w:tcPr>
          <w:p w14:paraId="333349F3" w14:textId="77777777" w:rsidR="00626DE6" w:rsidRPr="00A642A2" w:rsidRDefault="00626DE6" w:rsidP="008B1286">
            <w:pPr>
              <w:spacing w:after="150"/>
              <w:rPr>
                <w:rFonts w:asciiTheme="minorHAnsi" w:hAnsiTheme="minorHAnsi" w:cstheme="minorHAnsi"/>
                <w:b/>
              </w:rPr>
            </w:pPr>
            <w:r w:rsidRPr="00A642A2">
              <w:rPr>
                <w:rFonts w:asciiTheme="minorHAnsi" w:hAnsiTheme="minorHAnsi" w:cstheme="minorHAnsi"/>
                <w:b/>
              </w:rPr>
              <w:t>Процедура відбору суб’єктів аудиторської діяльності для надання послуг з обов’язкового аудиту фінансової звітності</w:t>
            </w:r>
          </w:p>
        </w:tc>
        <w:tc>
          <w:tcPr>
            <w:tcW w:w="7677" w:type="dxa"/>
            <w:tcBorders>
              <w:top w:val="single" w:sz="4" w:space="0" w:color="000000"/>
              <w:left w:val="single" w:sz="4" w:space="0" w:color="000000"/>
              <w:bottom w:val="single" w:sz="4" w:space="0" w:color="000000"/>
              <w:right w:val="single" w:sz="4" w:space="0" w:color="000000"/>
            </w:tcBorders>
          </w:tcPr>
          <w:p w14:paraId="51A8CF09" w14:textId="60AA0F46"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Конкурс</w:t>
            </w:r>
            <w:r w:rsidR="004F63D8">
              <w:rPr>
                <w:rFonts w:asciiTheme="minorHAnsi" w:hAnsiTheme="minorHAnsi" w:cstheme="minorHAnsi"/>
              </w:rPr>
              <w:t xml:space="preserve"> комерційних пропозицій</w:t>
            </w:r>
          </w:p>
        </w:tc>
      </w:tr>
      <w:tr w:rsidR="00626DE6" w:rsidRPr="00A642A2" w14:paraId="28BA181F" w14:textId="77777777" w:rsidTr="00AB1C9C">
        <w:tc>
          <w:tcPr>
            <w:tcW w:w="577" w:type="dxa"/>
            <w:gridSpan w:val="3"/>
            <w:tcBorders>
              <w:top w:val="single" w:sz="4" w:space="0" w:color="000000"/>
              <w:left w:val="single" w:sz="4" w:space="0" w:color="000000"/>
              <w:bottom w:val="single" w:sz="4" w:space="0" w:color="000000"/>
            </w:tcBorders>
          </w:tcPr>
          <w:p w14:paraId="3AF248CB" w14:textId="77777777" w:rsidR="00626DE6" w:rsidRPr="00A642A2" w:rsidRDefault="00626DE6" w:rsidP="008B1286">
            <w:pPr>
              <w:spacing w:after="120"/>
              <w:rPr>
                <w:rFonts w:asciiTheme="minorHAnsi" w:hAnsiTheme="minorHAnsi" w:cstheme="minorHAnsi"/>
              </w:rPr>
            </w:pPr>
            <w:bookmarkStart w:id="1" w:name="_Hlk124421228"/>
            <w:r w:rsidRPr="00A642A2">
              <w:rPr>
                <w:rFonts w:asciiTheme="minorHAnsi" w:hAnsiTheme="minorHAnsi" w:cstheme="minorHAnsi"/>
              </w:rPr>
              <w:t>4</w:t>
            </w:r>
          </w:p>
        </w:tc>
        <w:tc>
          <w:tcPr>
            <w:tcW w:w="2403" w:type="dxa"/>
            <w:tcBorders>
              <w:top w:val="single" w:sz="4" w:space="0" w:color="000000"/>
              <w:left w:val="single" w:sz="4" w:space="0" w:color="000000"/>
              <w:bottom w:val="single" w:sz="4" w:space="0" w:color="000000"/>
            </w:tcBorders>
          </w:tcPr>
          <w:p w14:paraId="7BDF5934" w14:textId="77777777" w:rsidR="00626DE6" w:rsidRPr="004978DE" w:rsidRDefault="00626DE6" w:rsidP="008B1286">
            <w:pPr>
              <w:spacing w:after="150"/>
              <w:rPr>
                <w:rFonts w:asciiTheme="minorHAnsi" w:hAnsiTheme="minorHAnsi" w:cstheme="minorHAnsi"/>
              </w:rPr>
            </w:pPr>
            <w:r w:rsidRPr="004978DE">
              <w:rPr>
                <w:rStyle w:val="ae"/>
                <w:rFonts w:asciiTheme="minorHAnsi" w:hAnsiTheme="minorHAnsi" w:cstheme="minorHAnsi"/>
              </w:rPr>
              <w:t>Інформація про процедуру</w:t>
            </w:r>
          </w:p>
        </w:tc>
        <w:tc>
          <w:tcPr>
            <w:tcW w:w="7677" w:type="dxa"/>
            <w:tcBorders>
              <w:top w:val="single" w:sz="4" w:space="0" w:color="000000"/>
              <w:left w:val="single" w:sz="4" w:space="0" w:color="000000"/>
              <w:bottom w:val="single" w:sz="4" w:space="0" w:color="000000"/>
              <w:right w:val="single" w:sz="4" w:space="0" w:color="000000"/>
            </w:tcBorders>
          </w:tcPr>
          <w:p w14:paraId="426E0857" w14:textId="30662BE1" w:rsidR="00626DE6" w:rsidRPr="007E52FC" w:rsidRDefault="00626DE6" w:rsidP="008B1286">
            <w:pPr>
              <w:snapToGrid w:val="0"/>
              <w:spacing w:after="120"/>
              <w:jc w:val="both"/>
              <w:rPr>
                <w:rFonts w:asciiTheme="minorHAnsi" w:hAnsiTheme="minorHAnsi" w:cstheme="minorHAnsi"/>
              </w:rPr>
            </w:pPr>
            <w:r w:rsidRPr="007E52FC">
              <w:rPr>
                <w:rFonts w:asciiTheme="minorHAnsi" w:hAnsiTheme="minorHAnsi" w:cstheme="minorHAnsi"/>
              </w:rPr>
              <w:t xml:space="preserve">Початок конкурсу – </w:t>
            </w:r>
            <w:r w:rsidR="00171794" w:rsidRPr="007E52FC">
              <w:rPr>
                <w:rFonts w:asciiTheme="minorHAnsi" w:hAnsiTheme="minorHAnsi" w:cstheme="minorHAnsi"/>
                <w:lang w:val="ru-RU"/>
              </w:rPr>
              <w:t>1</w:t>
            </w:r>
            <w:r w:rsidR="007E52FC" w:rsidRPr="007E52FC">
              <w:rPr>
                <w:rFonts w:asciiTheme="minorHAnsi" w:hAnsiTheme="minorHAnsi" w:cstheme="minorHAnsi"/>
                <w:lang w:val="ru-RU"/>
              </w:rPr>
              <w:t>5</w:t>
            </w:r>
            <w:r w:rsidRPr="007E52FC">
              <w:rPr>
                <w:rFonts w:asciiTheme="minorHAnsi" w:hAnsiTheme="minorHAnsi" w:cstheme="minorHAnsi"/>
              </w:rPr>
              <w:t>.</w:t>
            </w:r>
            <w:r w:rsidR="003653C3" w:rsidRPr="007E52FC">
              <w:rPr>
                <w:rFonts w:asciiTheme="minorHAnsi" w:hAnsiTheme="minorHAnsi" w:cstheme="minorHAnsi"/>
              </w:rPr>
              <w:t>0</w:t>
            </w:r>
            <w:r w:rsidR="00171794" w:rsidRPr="007E52FC">
              <w:rPr>
                <w:rFonts w:asciiTheme="minorHAnsi" w:hAnsiTheme="minorHAnsi" w:cstheme="minorHAnsi"/>
              </w:rPr>
              <w:t>9</w:t>
            </w:r>
            <w:r w:rsidRPr="007E52FC">
              <w:rPr>
                <w:rFonts w:asciiTheme="minorHAnsi" w:hAnsiTheme="minorHAnsi" w:cstheme="minorHAnsi"/>
              </w:rPr>
              <w:t>.202</w:t>
            </w:r>
            <w:r w:rsidR="007E52FC" w:rsidRPr="007E52FC">
              <w:rPr>
                <w:rFonts w:asciiTheme="minorHAnsi" w:hAnsiTheme="minorHAnsi" w:cstheme="minorHAnsi"/>
                <w:lang w:val="ru-RU"/>
              </w:rPr>
              <w:t>5</w:t>
            </w:r>
            <w:r w:rsidRPr="007E52FC">
              <w:rPr>
                <w:rFonts w:asciiTheme="minorHAnsi" w:hAnsiTheme="minorHAnsi" w:cstheme="minorHAnsi"/>
              </w:rPr>
              <w:t>.</w:t>
            </w:r>
          </w:p>
          <w:p w14:paraId="1242D38A" w14:textId="7575B74A" w:rsidR="00626DE6" w:rsidRPr="007E52FC" w:rsidRDefault="00626DE6" w:rsidP="008B1286">
            <w:pPr>
              <w:snapToGrid w:val="0"/>
              <w:spacing w:after="120"/>
              <w:jc w:val="both"/>
              <w:rPr>
                <w:rFonts w:asciiTheme="minorHAnsi" w:hAnsiTheme="minorHAnsi" w:cstheme="minorHAnsi"/>
              </w:rPr>
            </w:pPr>
            <w:r w:rsidRPr="007E52FC">
              <w:rPr>
                <w:rFonts w:asciiTheme="minorHAnsi" w:hAnsiTheme="minorHAnsi" w:cstheme="minorHAnsi"/>
              </w:rPr>
              <w:t xml:space="preserve">Граничний термін подання документів для участі в конкурсі – </w:t>
            </w:r>
            <w:bookmarkStart w:id="2" w:name="_Hlk156564516"/>
            <w:r w:rsidR="00662654" w:rsidRPr="007E52FC">
              <w:rPr>
                <w:rFonts w:asciiTheme="minorHAnsi" w:hAnsiTheme="minorHAnsi" w:cstheme="minorHAnsi"/>
              </w:rPr>
              <w:t>2</w:t>
            </w:r>
            <w:r w:rsidR="007E52FC" w:rsidRPr="007E52FC">
              <w:rPr>
                <w:rFonts w:asciiTheme="minorHAnsi" w:hAnsiTheme="minorHAnsi" w:cstheme="minorHAnsi"/>
              </w:rPr>
              <w:t>5</w:t>
            </w:r>
            <w:r w:rsidRPr="007E52FC">
              <w:rPr>
                <w:rFonts w:asciiTheme="minorHAnsi" w:hAnsiTheme="minorHAnsi" w:cstheme="minorHAnsi"/>
              </w:rPr>
              <w:t>.</w:t>
            </w:r>
            <w:r w:rsidR="003653C3" w:rsidRPr="007E52FC">
              <w:rPr>
                <w:rFonts w:asciiTheme="minorHAnsi" w:hAnsiTheme="minorHAnsi" w:cstheme="minorHAnsi"/>
              </w:rPr>
              <w:t>0</w:t>
            </w:r>
            <w:r w:rsidR="00171794" w:rsidRPr="007E52FC">
              <w:rPr>
                <w:rFonts w:asciiTheme="minorHAnsi" w:hAnsiTheme="minorHAnsi" w:cstheme="minorHAnsi"/>
              </w:rPr>
              <w:t>9</w:t>
            </w:r>
            <w:r w:rsidRPr="007E52FC">
              <w:rPr>
                <w:rFonts w:asciiTheme="minorHAnsi" w:hAnsiTheme="minorHAnsi" w:cstheme="minorHAnsi"/>
              </w:rPr>
              <w:t>.202</w:t>
            </w:r>
            <w:r w:rsidR="007E52FC" w:rsidRPr="007E52FC">
              <w:rPr>
                <w:rFonts w:asciiTheme="minorHAnsi" w:hAnsiTheme="minorHAnsi" w:cstheme="minorHAnsi"/>
              </w:rPr>
              <w:t>5</w:t>
            </w:r>
            <w:r w:rsidRPr="007E52FC">
              <w:rPr>
                <w:rFonts w:asciiTheme="minorHAnsi" w:hAnsiTheme="minorHAnsi" w:cstheme="minorHAnsi"/>
              </w:rPr>
              <w:t>. (15:00)</w:t>
            </w:r>
            <w:bookmarkEnd w:id="2"/>
          </w:p>
        </w:tc>
      </w:tr>
      <w:bookmarkEnd w:id="1"/>
      <w:tr w:rsidR="00626DE6" w:rsidRPr="00A642A2" w14:paraId="173A3F71" w14:textId="77777777" w:rsidTr="00AB1C9C">
        <w:tc>
          <w:tcPr>
            <w:tcW w:w="577" w:type="dxa"/>
            <w:gridSpan w:val="3"/>
            <w:tcBorders>
              <w:top w:val="single" w:sz="4" w:space="0" w:color="000000"/>
              <w:left w:val="single" w:sz="4" w:space="0" w:color="000000"/>
              <w:bottom w:val="single" w:sz="4" w:space="0" w:color="000000"/>
            </w:tcBorders>
          </w:tcPr>
          <w:p w14:paraId="063C1F94"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4.1</w:t>
            </w:r>
          </w:p>
        </w:tc>
        <w:tc>
          <w:tcPr>
            <w:tcW w:w="2403" w:type="dxa"/>
            <w:tcBorders>
              <w:top w:val="single" w:sz="4" w:space="0" w:color="000000"/>
              <w:left w:val="single" w:sz="4" w:space="0" w:color="000000"/>
              <w:bottom w:val="single" w:sz="4" w:space="0" w:color="000000"/>
            </w:tcBorders>
          </w:tcPr>
          <w:p w14:paraId="4B941ABA" w14:textId="77777777" w:rsidR="00626DE6" w:rsidRPr="00A642A2" w:rsidRDefault="00626DE6" w:rsidP="008B1286">
            <w:pPr>
              <w:spacing w:after="150"/>
              <w:jc w:val="both"/>
              <w:rPr>
                <w:rFonts w:asciiTheme="minorHAnsi" w:hAnsiTheme="minorHAnsi" w:cstheme="minorHAnsi"/>
              </w:rPr>
            </w:pPr>
            <w:r w:rsidRPr="00A642A2">
              <w:rPr>
                <w:rFonts w:asciiTheme="minorHAnsi" w:hAnsiTheme="minorHAnsi" w:cstheme="minorHAnsi"/>
              </w:rPr>
              <w:t>Вид послуги</w:t>
            </w:r>
          </w:p>
        </w:tc>
        <w:tc>
          <w:tcPr>
            <w:tcW w:w="7677" w:type="dxa"/>
            <w:tcBorders>
              <w:top w:val="single" w:sz="4" w:space="0" w:color="000000"/>
              <w:left w:val="single" w:sz="4" w:space="0" w:color="000000"/>
              <w:bottom w:val="single" w:sz="4" w:space="0" w:color="000000"/>
              <w:right w:val="single" w:sz="4" w:space="0" w:color="000000"/>
            </w:tcBorders>
          </w:tcPr>
          <w:p w14:paraId="6F125093" w14:textId="77777777" w:rsidR="004F63D8" w:rsidRPr="009A4295" w:rsidRDefault="004F63D8" w:rsidP="004F63D8">
            <w:pPr>
              <w:jc w:val="center"/>
              <w:rPr>
                <w:rFonts w:asciiTheme="minorHAnsi" w:hAnsiTheme="minorHAnsi" w:cstheme="minorHAnsi"/>
                <w:i/>
              </w:rPr>
            </w:pPr>
            <w:r w:rsidRPr="009A4295">
              <w:rPr>
                <w:rFonts w:asciiTheme="minorHAnsi" w:hAnsiTheme="minorHAnsi" w:cstheme="minorHAnsi"/>
                <w:b/>
              </w:rPr>
              <w:t>79210000-9 Бухгалтерські та аудиторські послуги (Аудиторські послуги)</w:t>
            </w:r>
          </w:p>
          <w:p w14:paraId="0BD220A0" w14:textId="723825E2" w:rsidR="00626DE6" w:rsidRPr="00A642A2" w:rsidRDefault="00626DE6" w:rsidP="008B1286">
            <w:pPr>
              <w:jc w:val="both"/>
              <w:rPr>
                <w:rFonts w:asciiTheme="minorHAnsi" w:hAnsiTheme="minorHAnsi" w:cstheme="minorHAnsi"/>
                <w:b/>
              </w:rPr>
            </w:pPr>
          </w:p>
        </w:tc>
      </w:tr>
      <w:tr w:rsidR="00626DE6" w:rsidRPr="00A642A2" w14:paraId="17A79EB0" w14:textId="77777777" w:rsidTr="00AB1C9C">
        <w:tc>
          <w:tcPr>
            <w:tcW w:w="577" w:type="dxa"/>
            <w:gridSpan w:val="3"/>
            <w:tcBorders>
              <w:top w:val="single" w:sz="4" w:space="0" w:color="000000"/>
              <w:left w:val="single" w:sz="4" w:space="0" w:color="000000"/>
              <w:bottom w:val="single" w:sz="4" w:space="0" w:color="000000"/>
            </w:tcBorders>
          </w:tcPr>
          <w:p w14:paraId="30A09710"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4.2</w:t>
            </w:r>
          </w:p>
        </w:tc>
        <w:tc>
          <w:tcPr>
            <w:tcW w:w="2403" w:type="dxa"/>
            <w:tcBorders>
              <w:top w:val="single" w:sz="4" w:space="0" w:color="000000"/>
              <w:left w:val="single" w:sz="4" w:space="0" w:color="000000"/>
              <w:bottom w:val="single" w:sz="4" w:space="0" w:color="000000"/>
            </w:tcBorders>
          </w:tcPr>
          <w:p w14:paraId="1BCFFF75" w14:textId="77777777" w:rsidR="00626DE6" w:rsidRPr="00A642A2" w:rsidRDefault="00626DE6" w:rsidP="008B1286">
            <w:pPr>
              <w:spacing w:after="150"/>
              <w:jc w:val="both"/>
              <w:rPr>
                <w:rFonts w:asciiTheme="minorHAnsi" w:hAnsiTheme="minorHAnsi" w:cstheme="minorHAnsi"/>
              </w:rPr>
            </w:pPr>
            <w:r w:rsidRPr="00A642A2">
              <w:rPr>
                <w:rFonts w:asciiTheme="minorHAnsi" w:hAnsiTheme="minorHAnsi" w:cstheme="minorHAnsi"/>
                <w:bCs/>
              </w:rPr>
              <w:t>Опис окремої частини або частин послуги</w:t>
            </w:r>
          </w:p>
        </w:tc>
        <w:tc>
          <w:tcPr>
            <w:tcW w:w="7677" w:type="dxa"/>
            <w:tcBorders>
              <w:top w:val="single" w:sz="4" w:space="0" w:color="000000"/>
              <w:left w:val="single" w:sz="4" w:space="0" w:color="000000"/>
              <w:bottom w:val="single" w:sz="4" w:space="0" w:color="000000"/>
              <w:right w:val="single" w:sz="4" w:space="0" w:color="000000"/>
            </w:tcBorders>
          </w:tcPr>
          <w:p w14:paraId="1587D94A" w14:textId="202AC9C4" w:rsidR="00626DE6" w:rsidRPr="00A642A2" w:rsidRDefault="00626DE6" w:rsidP="00626DE6">
            <w:pPr>
              <w:numPr>
                <w:ilvl w:val="0"/>
                <w:numId w:val="6"/>
              </w:numPr>
              <w:suppressAutoHyphens/>
              <w:autoSpaceDE/>
              <w:autoSpaceDN/>
              <w:adjustRightInd/>
              <w:jc w:val="both"/>
              <w:rPr>
                <w:rFonts w:asciiTheme="minorHAnsi" w:hAnsiTheme="minorHAnsi" w:cstheme="minorHAnsi"/>
              </w:rPr>
            </w:pPr>
            <w:r w:rsidRPr="00A642A2">
              <w:rPr>
                <w:rFonts w:asciiTheme="minorHAnsi" w:hAnsiTheme="minorHAnsi" w:cstheme="minorHAnsi"/>
              </w:rPr>
              <w:t>аудит річної фінансової звітності ПрАТ «ВК «УКРНАФТОБУРІННЯ»</w:t>
            </w:r>
          </w:p>
        </w:tc>
      </w:tr>
      <w:tr w:rsidR="00626DE6" w:rsidRPr="00A642A2" w14:paraId="5F23DA8F" w14:textId="77777777" w:rsidTr="00AB1C9C">
        <w:tc>
          <w:tcPr>
            <w:tcW w:w="577" w:type="dxa"/>
            <w:gridSpan w:val="3"/>
            <w:tcBorders>
              <w:top w:val="single" w:sz="4" w:space="0" w:color="000000"/>
              <w:left w:val="single" w:sz="4" w:space="0" w:color="000000"/>
              <w:bottom w:val="single" w:sz="4" w:space="0" w:color="000000"/>
            </w:tcBorders>
          </w:tcPr>
          <w:p w14:paraId="147F7F43"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lastRenderedPageBreak/>
              <w:t>4.3</w:t>
            </w:r>
          </w:p>
        </w:tc>
        <w:tc>
          <w:tcPr>
            <w:tcW w:w="2403" w:type="dxa"/>
            <w:tcBorders>
              <w:top w:val="single" w:sz="4" w:space="0" w:color="000000"/>
              <w:left w:val="single" w:sz="4" w:space="0" w:color="000000"/>
              <w:bottom w:val="single" w:sz="4" w:space="0" w:color="000000"/>
            </w:tcBorders>
          </w:tcPr>
          <w:p w14:paraId="7A41DF17" w14:textId="77777777" w:rsidR="00626DE6" w:rsidRPr="00A642A2" w:rsidRDefault="00626DE6" w:rsidP="008B1286">
            <w:pPr>
              <w:spacing w:after="150"/>
              <w:rPr>
                <w:rFonts w:asciiTheme="minorHAnsi" w:hAnsiTheme="minorHAnsi" w:cstheme="minorHAnsi"/>
              </w:rPr>
            </w:pPr>
            <w:r w:rsidRPr="00A642A2">
              <w:rPr>
                <w:rStyle w:val="rvts0"/>
                <w:rFonts w:asciiTheme="minorHAnsi" w:hAnsiTheme="minorHAnsi" w:cstheme="minorHAnsi"/>
              </w:rPr>
              <w:t xml:space="preserve">місце надання послуг </w:t>
            </w:r>
          </w:p>
        </w:tc>
        <w:tc>
          <w:tcPr>
            <w:tcW w:w="7677" w:type="dxa"/>
            <w:tcBorders>
              <w:top w:val="single" w:sz="4" w:space="0" w:color="000000"/>
              <w:left w:val="single" w:sz="4" w:space="0" w:color="000000"/>
              <w:bottom w:val="single" w:sz="4" w:space="0" w:color="000000"/>
              <w:right w:val="single" w:sz="4" w:space="0" w:color="000000"/>
            </w:tcBorders>
          </w:tcPr>
          <w:p w14:paraId="4C186692" w14:textId="0CC15016" w:rsidR="00626DE6" w:rsidRPr="00A642A2" w:rsidRDefault="00815BF8" w:rsidP="008B1286">
            <w:pPr>
              <w:rPr>
                <w:rFonts w:asciiTheme="minorHAnsi" w:hAnsiTheme="minorHAnsi" w:cstheme="minorHAnsi"/>
              </w:rPr>
            </w:pPr>
            <w:r w:rsidRPr="00815BF8">
              <w:rPr>
                <w:rFonts w:asciiTheme="minorHAnsi" w:hAnsiTheme="minorHAnsi" w:cstheme="minorHAnsi"/>
              </w:rPr>
              <w:t xml:space="preserve">04070, м. Київ, вул. </w:t>
            </w:r>
            <w:proofErr w:type="spellStart"/>
            <w:r w:rsidRPr="00815BF8">
              <w:rPr>
                <w:rFonts w:asciiTheme="minorHAnsi" w:hAnsiTheme="minorHAnsi" w:cstheme="minorHAnsi"/>
              </w:rPr>
              <w:t>Набережно-Хрещатицька</w:t>
            </w:r>
            <w:proofErr w:type="spellEnd"/>
            <w:r w:rsidRPr="00815BF8">
              <w:rPr>
                <w:rFonts w:asciiTheme="minorHAnsi" w:hAnsiTheme="minorHAnsi" w:cstheme="minorHAnsi"/>
              </w:rPr>
              <w:t>, буд. 41, поверх 9</w:t>
            </w:r>
          </w:p>
        </w:tc>
      </w:tr>
      <w:tr w:rsidR="00626DE6" w:rsidRPr="00A642A2" w14:paraId="73474057" w14:textId="77777777" w:rsidTr="00AB1C9C">
        <w:tc>
          <w:tcPr>
            <w:tcW w:w="577" w:type="dxa"/>
            <w:gridSpan w:val="3"/>
            <w:tcBorders>
              <w:top w:val="single" w:sz="4" w:space="0" w:color="000000"/>
              <w:left w:val="single" w:sz="4" w:space="0" w:color="000000"/>
              <w:bottom w:val="single" w:sz="4" w:space="0" w:color="000000"/>
            </w:tcBorders>
          </w:tcPr>
          <w:p w14:paraId="7D8492E3"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4.4</w:t>
            </w:r>
          </w:p>
        </w:tc>
        <w:tc>
          <w:tcPr>
            <w:tcW w:w="2403" w:type="dxa"/>
            <w:tcBorders>
              <w:top w:val="single" w:sz="4" w:space="0" w:color="000000"/>
              <w:left w:val="single" w:sz="4" w:space="0" w:color="000000"/>
              <w:bottom w:val="single" w:sz="4" w:space="0" w:color="000000"/>
            </w:tcBorders>
          </w:tcPr>
          <w:p w14:paraId="620400BB" w14:textId="77777777" w:rsidR="00626DE6" w:rsidRPr="00A642A2" w:rsidRDefault="00626DE6" w:rsidP="008B1286">
            <w:pPr>
              <w:spacing w:after="150"/>
              <w:rPr>
                <w:rFonts w:asciiTheme="minorHAnsi" w:hAnsiTheme="minorHAnsi" w:cstheme="minorHAnsi"/>
              </w:rPr>
            </w:pPr>
            <w:r w:rsidRPr="00A642A2">
              <w:rPr>
                <w:rFonts w:asciiTheme="minorHAnsi" w:hAnsiTheme="minorHAnsi" w:cstheme="minorHAnsi"/>
              </w:rPr>
              <w:t xml:space="preserve">строк надання послуг </w:t>
            </w:r>
          </w:p>
        </w:tc>
        <w:tc>
          <w:tcPr>
            <w:tcW w:w="7677" w:type="dxa"/>
            <w:tcBorders>
              <w:top w:val="single" w:sz="4" w:space="0" w:color="000000"/>
              <w:left w:val="single" w:sz="4" w:space="0" w:color="000000"/>
              <w:bottom w:val="single" w:sz="4" w:space="0" w:color="000000"/>
              <w:right w:val="single" w:sz="4" w:space="0" w:color="000000"/>
            </w:tcBorders>
          </w:tcPr>
          <w:p w14:paraId="4E9CDFEC"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 xml:space="preserve">Надання та отримання послуг здійснюватиметься відповідно до умов договору (укладеного з претендентом - переможцем конкурсу, виконавцем послуг) </w:t>
            </w:r>
          </w:p>
        </w:tc>
      </w:tr>
      <w:tr w:rsidR="00626DE6" w:rsidRPr="00A642A2" w14:paraId="36937704" w14:textId="77777777" w:rsidTr="00AB1C9C">
        <w:tc>
          <w:tcPr>
            <w:tcW w:w="577" w:type="dxa"/>
            <w:gridSpan w:val="3"/>
            <w:tcBorders>
              <w:top w:val="single" w:sz="4" w:space="0" w:color="000000"/>
              <w:left w:val="single" w:sz="4" w:space="0" w:color="000000"/>
              <w:bottom w:val="single" w:sz="4" w:space="0" w:color="000000"/>
            </w:tcBorders>
          </w:tcPr>
          <w:p w14:paraId="0F7C411F"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5</w:t>
            </w:r>
          </w:p>
        </w:tc>
        <w:tc>
          <w:tcPr>
            <w:tcW w:w="2403" w:type="dxa"/>
            <w:tcBorders>
              <w:top w:val="single" w:sz="4" w:space="0" w:color="000000"/>
              <w:left w:val="single" w:sz="4" w:space="0" w:color="000000"/>
              <w:bottom w:val="single" w:sz="4" w:space="0" w:color="000000"/>
            </w:tcBorders>
          </w:tcPr>
          <w:p w14:paraId="2CDAEAF3" w14:textId="77777777" w:rsidR="00626DE6" w:rsidRPr="00A642A2" w:rsidRDefault="00626DE6" w:rsidP="008B1286">
            <w:pPr>
              <w:spacing w:after="150"/>
              <w:jc w:val="both"/>
              <w:rPr>
                <w:rFonts w:asciiTheme="minorHAnsi" w:hAnsiTheme="minorHAnsi" w:cstheme="minorHAnsi"/>
              </w:rPr>
            </w:pPr>
            <w:r w:rsidRPr="00A642A2">
              <w:rPr>
                <w:rStyle w:val="ae"/>
                <w:rFonts w:asciiTheme="minorHAnsi" w:hAnsiTheme="minorHAnsi" w:cstheme="minorHAnsi"/>
              </w:rPr>
              <w:t>Недискримінація учасників</w:t>
            </w:r>
          </w:p>
        </w:tc>
        <w:tc>
          <w:tcPr>
            <w:tcW w:w="7677" w:type="dxa"/>
            <w:tcBorders>
              <w:top w:val="single" w:sz="4" w:space="0" w:color="000000"/>
              <w:left w:val="single" w:sz="4" w:space="0" w:color="000000"/>
              <w:bottom w:val="single" w:sz="4" w:space="0" w:color="000000"/>
              <w:right w:val="single" w:sz="4" w:space="0" w:color="000000"/>
            </w:tcBorders>
          </w:tcPr>
          <w:p w14:paraId="657437F4" w14:textId="77777777" w:rsidR="00626DE6" w:rsidRPr="00A642A2" w:rsidRDefault="00626DE6" w:rsidP="008B1286">
            <w:pPr>
              <w:spacing w:after="150"/>
              <w:jc w:val="both"/>
              <w:rPr>
                <w:rFonts w:asciiTheme="minorHAnsi" w:hAnsiTheme="minorHAnsi" w:cstheme="minorHAnsi"/>
              </w:rPr>
            </w:pPr>
            <w:r w:rsidRPr="00A642A2">
              <w:rPr>
                <w:rFonts w:asciiTheme="minorHAnsi" w:hAnsiTheme="minorHAnsi" w:cstheme="minorHAnsi"/>
              </w:rPr>
              <w:t>Претендент</w:t>
            </w:r>
            <w:r w:rsidRPr="00A642A2">
              <w:rPr>
                <w:rStyle w:val="rvts0"/>
                <w:rFonts w:asciiTheme="minorHAnsi" w:hAnsiTheme="minorHAnsi" w:cstheme="minorHAnsi"/>
              </w:rPr>
              <w:t>и всіх форм власності та організаційно-правових форм беруть участь у процедурі відбору на рівних умовах</w:t>
            </w:r>
            <w:r w:rsidRPr="00A642A2">
              <w:rPr>
                <w:rFonts w:asciiTheme="minorHAnsi" w:hAnsiTheme="minorHAnsi" w:cstheme="minorHAnsi"/>
              </w:rPr>
              <w:t>.</w:t>
            </w:r>
          </w:p>
        </w:tc>
      </w:tr>
      <w:tr w:rsidR="00626DE6" w:rsidRPr="00A642A2" w14:paraId="047023CE" w14:textId="77777777" w:rsidTr="00AB1C9C">
        <w:tc>
          <w:tcPr>
            <w:tcW w:w="577" w:type="dxa"/>
            <w:gridSpan w:val="3"/>
            <w:tcBorders>
              <w:top w:val="single" w:sz="4" w:space="0" w:color="000000"/>
              <w:left w:val="single" w:sz="4" w:space="0" w:color="000000"/>
              <w:bottom w:val="single" w:sz="4" w:space="0" w:color="000000"/>
            </w:tcBorders>
          </w:tcPr>
          <w:p w14:paraId="52499318"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6</w:t>
            </w:r>
          </w:p>
        </w:tc>
        <w:tc>
          <w:tcPr>
            <w:tcW w:w="2403" w:type="dxa"/>
            <w:tcBorders>
              <w:top w:val="single" w:sz="4" w:space="0" w:color="000000"/>
              <w:left w:val="single" w:sz="4" w:space="0" w:color="000000"/>
              <w:bottom w:val="single" w:sz="4" w:space="0" w:color="000000"/>
            </w:tcBorders>
          </w:tcPr>
          <w:p w14:paraId="6B9CD3DC" w14:textId="77777777" w:rsidR="00626DE6" w:rsidRPr="00A642A2" w:rsidRDefault="00626DE6" w:rsidP="008B1286">
            <w:pPr>
              <w:spacing w:after="150"/>
              <w:rPr>
                <w:rFonts w:asciiTheme="minorHAnsi" w:hAnsiTheme="minorHAnsi" w:cstheme="minorHAnsi"/>
                <w:b/>
              </w:rPr>
            </w:pPr>
            <w:r w:rsidRPr="00A642A2">
              <w:rPr>
                <w:rStyle w:val="rvts0"/>
                <w:rFonts w:asciiTheme="minorHAnsi" w:hAnsiTheme="minorHAnsi" w:cstheme="minorHAnsi"/>
                <w:b/>
              </w:rPr>
              <w:t>Інформація про валюту, у якій повинно бути розраховано та зазначено ціну пропозиції</w:t>
            </w:r>
          </w:p>
        </w:tc>
        <w:tc>
          <w:tcPr>
            <w:tcW w:w="7677" w:type="dxa"/>
            <w:tcBorders>
              <w:top w:val="single" w:sz="4" w:space="0" w:color="000000"/>
              <w:left w:val="single" w:sz="4" w:space="0" w:color="000000"/>
              <w:bottom w:val="single" w:sz="4" w:space="0" w:color="000000"/>
              <w:right w:val="single" w:sz="4" w:space="0" w:color="000000"/>
            </w:tcBorders>
          </w:tcPr>
          <w:p w14:paraId="7A789E72" w14:textId="77777777" w:rsidR="00626DE6" w:rsidRPr="00A642A2" w:rsidRDefault="00626DE6" w:rsidP="008B1286">
            <w:pPr>
              <w:tabs>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A642A2">
              <w:rPr>
                <w:rFonts w:asciiTheme="minorHAnsi" w:hAnsiTheme="minorHAnsi" w:cstheme="minorHAnsi"/>
              </w:rPr>
              <w:t>Валютою ціни пропозиції є національна валюта України – гривня.</w:t>
            </w:r>
          </w:p>
          <w:p w14:paraId="0063819D" w14:textId="77777777" w:rsidR="00626DE6" w:rsidRPr="00A642A2" w:rsidRDefault="00626DE6" w:rsidP="008B1286">
            <w:pPr>
              <w:tabs>
                <w:tab w:val="left" w:pos="8244"/>
                <w:tab w:val="left" w:pos="9160"/>
                <w:tab w:val="left" w:pos="10076"/>
                <w:tab w:val="left" w:pos="10992"/>
                <w:tab w:val="left" w:pos="11908"/>
                <w:tab w:val="left" w:pos="12824"/>
                <w:tab w:val="left" w:pos="13740"/>
                <w:tab w:val="left" w:pos="14656"/>
              </w:tabs>
              <w:ind w:firstLine="246"/>
              <w:jc w:val="both"/>
              <w:rPr>
                <w:rFonts w:asciiTheme="minorHAnsi" w:hAnsiTheme="minorHAnsi" w:cstheme="minorHAnsi"/>
                <w:i/>
              </w:rPr>
            </w:pPr>
          </w:p>
        </w:tc>
      </w:tr>
      <w:tr w:rsidR="00626DE6" w:rsidRPr="00A642A2" w14:paraId="5ACF7028" w14:textId="77777777" w:rsidTr="00AB1C9C">
        <w:tc>
          <w:tcPr>
            <w:tcW w:w="577" w:type="dxa"/>
            <w:gridSpan w:val="3"/>
            <w:tcBorders>
              <w:top w:val="single" w:sz="4" w:space="0" w:color="000000"/>
              <w:left w:val="single" w:sz="4" w:space="0" w:color="000000"/>
              <w:bottom w:val="single" w:sz="4" w:space="0" w:color="000000"/>
            </w:tcBorders>
          </w:tcPr>
          <w:p w14:paraId="5D1A390D"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7</w:t>
            </w:r>
          </w:p>
        </w:tc>
        <w:tc>
          <w:tcPr>
            <w:tcW w:w="2403" w:type="dxa"/>
            <w:tcBorders>
              <w:top w:val="single" w:sz="4" w:space="0" w:color="000000"/>
              <w:left w:val="single" w:sz="4" w:space="0" w:color="000000"/>
              <w:bottom w:val="single" w:sz="4" w:space="0" w:color="000000"/>
            </w:tcBorders>
          </w:tcPr>
          <w:p w14:paraId="520B9E2B" w14:textId="77777777" w:rsidR="00626DE6" w:rsidRPr="00A642A2" w:rsidRDefault="00626DE6" w:rsidP="008B1286">
            <w:pPr>
              <w:spacing w:after="150"/>
              <w:rPr>
                <w:rFonts w:asciiTheme="minorHAnsi" w:hAnsiTheme="minorHAnsi" w:cstheme="minorHAnsi"/>
                <w:b/>
              </w:rPr>
            </w:pPr>
            <w:r w:rsidRPr="00A642A2">
              <w:rPr>
                <w:rStyle w:val="rvts0"/>
                <w:rFonts w:asciiTheme="minorHAnsi" w:hAnsiTheme="minorHAnsi" w:cstheme="minorHAnsi"/>
                <w:b/>
              </w:rPr>
              <w:t>Інформація про мову (мови), якою (якими) повинно бути складено пропозиції</w:t>
            </w:r>
          </w:p>
        </w:tc>
        <w:tc>
          <w:tcPr>
            <w:tcW w:w="7677" w:type="dxa"/>
            <w:tcBorders>
              <w:top w:val="single" w:sz="4" w:space="0" w:color="000000"/>
              <w:left w:val="single" w:sz="4" w:space="0" w:color="000000"/>
              <w:bottom w:val="single" w:sz="4" w:space="0" w:color="000000"/>
              <w:right w:val="single" w:sz="4" w:space="0" w:color="000000"/>
            </w:tcBorders>
          </w:tcPr>
          <w:p w14:paraId="22BFC7A4"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Усі документи, що мають відношення до конкурсної пропозиції та підготовлені безпосередньо претендентом, повинні бути складені українською мовою.</w:t>
            </w:r>
          </w:p>
          <w:p w14:paraId="325AA742"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Якщо в складі конкурсної пропозиції надається документ, що складений іншою мовою, ніж українська мова, претендент надає переклад цього документу.</w:t>
            </w:r>
          </w:p>
        </w:tc>
      </w:tr>
      <w:tr w:rsidR="00626DE6" w:rsidRPr="00A642A2" w14:paraId="42F3AF42" w14:textId="77777777" w:rsidTr="00AB1C9C">
        <w:tc>
          <w:tcPr>
            <w:tcW w:w="10657" w:type="dxa"/>
            <w:gridSpan w:val="5"/>
            <w:tcBorders>
              <w:top w:val="single" w:sz="4" w:space="0" w:color="000000"/>
              <w:left w:val="single" w:sz="4" w:space="0" w:color="000000"/>
              <w:bottom w:val="single" w:sz="4" w:space="0" w:color="000000"/>
              <w:right w:val="single" w:sz="4" w:space="0" w:color="000000"/>
            </w:tcBorders>
          </w:tcPr>
          <w:p w14:paraId="630E9EEC" w14:textId="77777777" w:rsidR="00626DE6" w:rsidRPr="00A642A2" w:rsidRDefault="00626DE6" w:rsidP="008B1286">
            <w:pPr>
              <w:jc w:val="center"/>
              <w:rPr>
                <w:rFonts w:asciiTheme="minorHAnsi" w:hAnsiTheme="minorHAnsi" w:cstheme="minorHAnsi"/>
                <w:b/>
              </w:rPr>
            </w:pPr>
            <w:r w:rsidRPr="00A642A2">
              <w:rPr>
                <w:rFonts w:asciiTheme="minorHAnsi" w:hAnsiTheme="minorHAnsi" w:cstheme="minorHAnsi"/>
                <w:b/>
              </w:rPr>
              <w:t>ІІ. Порядок подання конкурсних пропозицій</w:t>
            </w:r>
          </w:p>
        </w:tc>
      </w:tr>
      <w:tr w:rsidR="00626DE6" w:rsidRPr="00A642A2" w14:paraId="69DBAD3F" w14:textId="77777777" w:rsidTr="00AB1C9C">
        <w:trPr>
          <w:trHeight w:val="1642"/>
        </w:trPr>
        <w:tc>
          <w:tcPr>
            <w:tcW w:w="490" w:type="dxa"/>
            <w:gridSpan w:val="2"/>
            <w:tcBorders>
              <w:top w:val="single" w:sz="4" w:space="0" w:color="000000"/>
              <w:left w:val="single" w:sz="4" w:space="0" w:color="000000"/>
              <w:bottom w:val="single" w:sz="4" w:space="0" w:color="000000"/>
            </w:tcBorders>
          </w:tcPr>
          <w:p w14:paraId="1997438E"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1</w:t>
            </w:r>
          </w:p>
        </w:tc>
        <w:tc>
          <w:tcPr>
            <w:tcW w:w="2490" w:type="dxa"/>
            <w:gridSpan w:val="2"/>
            <w:tcBorders>
              <w:top w:val="single" w:sz="4" w:space="0" w:color="000000"/>
              <w:left w:val="single" w:sz="4" w:space="0" w:color="000000"/>
              <w:bottom w:val="single" w:sz="4" w:space="0" w:color="000000"/>
            </w:tcBorders>
          </w:tcPr>
          <w:p w14:paraId="5B076A7D" w14:textId="77777777" w:rsidR="00626DE6" w:rsidRPr="00A642A2" w:rsidRDefault="00626DE6" w:rsidP="008B1286">
            <w:pPr>
              <w:tabs>
                <w:tab w:val="left" w:pos="2160"/>
                <w:tab w:val="left" w:pos="3600"/>
              </w:tabs>
              <w:rPr>
                <w:rFonts w:asciiTheme="minorHAnsi" w:hAnsiTheme="minorHAnsi" w:cstheme="minorHAnsi"/>
                <w:b/>
              </w:rPr>
            </w:pPr>
            <w:r w:rsidRPr="00A642A2">
              <w:rPr>
                <w:rFonts w:asciiTheme="minorHAnsi" w:hAnsiTheme="minorHAnsi" w:cstheme="minorHAnsi"/>
                <w:b/>
              </w:rPr>
              <w:t>Зміст і спосіб подання конкурсної пропозиції та підтвердних документів</w:t>
            </w:r>
          </w:p>
          <w:p w14:paraId="468D1753" w14:textId="77777777" w:rsidR="00626DE6" w:rsidRPr="00A642A2" w:rsidRDefault="00626DE6" w:rsidP="008B1286">
            <w:pPr>
              <w:jc w:val="both"/>
              <w:rPr>
                <w:rFonts w:asciiTheme="minorHAnsi" w:hAnsiTheme="minorHAnsi" w:cstheme="minorHAnsi"/>
                <w:b/>
              </w:rPr>
            </w:pPr>
          </w:p>
          <w:p w14:paraId="2DC4A3CB" w14:textId="77777777" w:rsidR="00626DE6" w:rsidRPr="00A642A2" w:rsidRDefault="00626DE6" w:rsidP="008B1286">
            <w:pPr>
              <w:jc w:val="both"/>
              <w:rPr>
                <w:rFonts w:asciiTheme="minorHAnsi" w:hAnsiTheme="minorHAnsi" w:cstheme="minorHAnsi"/>
                <w:b/>
              </w:rPr>
            </w:pPr>
          </w:p>
          <w:p w14:paraId="6BCC7803" w14:textId="77777777" w:rsidR="00626DE6" w:rsidRPr="00A642A2" w:rsidRDefault="00626DE6" w:rsidP="008B1286">
            <w:pPr>
              <w:jc w:val="both"/>
              <w:rPr>
                <w:rFonts w:asciiTheme="minorHAnsi" w:hAnsiTheme="minorHAnsi" w:cstheme="minorHAnsi"/>
                <w:b/>
              </w:rPr>
            </w:pPr>
          </w:p>
          <w:p w14:paraId="1E25000E" w14:textId="77777777" w:rsidR="00626DE6" w:rsidRPr="00A642A2" w:rsidRDefault="00626DE6" w:rsidP="008B1286">
            <w:pPr>
              <w:jc w:val="both"/>
              <w:rPr>
                <w:rFonts w:asciiTheme="minorHAnsi" w:hAnsiTheme="minorHAnsi" w:cstheme="minorHAnsi"/>
                <w:b/>
              </w:rPr>
            </w:pPr>
          </w:p>
          <w:p w14:paraId="0C7FE165" w14:textId="77777777" w:rsidR="00626DE6" w:rsidRPr="00A642A2" w:rsidRDefault="00626DE6" w:rsidP="008B1286">
            <w:pPr>
              <w:jc w:val="both"/>
              <w:rPr>
                <w:rFonts w:asciiTheme="minorHAnsi" w:hAnsiTheme="minorHAnsi" w:cstheme="minorHAnsi"/>
                <w:b/>
              </w:rPr>
            </w:pPr>
          </w:p>
          <w:p w14:paraId="20F69E09" w14:textId="77777777" w:rsidR="00626DE6" w:rsidRPr="00A642A2" w:rsidRDefault="00626DE6" w:rsidP="008B1286">
            <w:pPr>
              <w:jc w:val="both"/>
              <w:rPr>
                <w:rFonts w:asciiTheme="minorHAnsi" w:hAnsiTheme="minorHAnsi" w:cstheme="minorHAnsi"/>
                <w:b/>
              </w:rPr>
            </w:pPr>
          </w:p>
        </w:tc>
        <w:tc>
          <w:tcPr>
            <w:tcW w:w="7677" w:type="dxa"/>
            <w:tcBorders>
              <w:top w:val="single" w:sz="4" w:space="0" w:color="000000"/>
              <w:left w:val="single" w:sz="4" w:space="0" w:color="000000"/>
              <w:bottom w:val="single" w:sz="4" w:space="0" w:color="000000"/>
              <w:right w:val="single" w:sz="4" w:space="0" w:color="000000"/>
            </w:tcBorders>
          </w:tcPr>
          <w:p w14:paraId="49069CC7" w14:textId="25C5BD44" w:rsidR="00E40CE4" w:rsidRPr="00E40CE4" w:rsidRDefault="00626DE6" w:rsidP="00E40CE4">
            <w:pPr>
              <w:jc w:val="both"/>
              <w:rPr>
                <w:rFonts w:asciiTheme="minorHAnsi" w:hAnsiTheme="minorHAnsi" w:cstheme="minorHAnsi"/>
                <w:lang w:eastAsia="uk-UA"/>
              </w:rPr>
            </w:pPr>
            <w:r w:rsidRPr="00A642A2">
              <w:rPr>
                <w:rFonts w:asciiTheme="minorHAnsi" w:hAnsiTheme="minorHAnsi" w:cstheme="minorHAnsi"/>
              </w:rPr>
              <w:t xml:space="preserve">Конкурсні пропозиції </w:t>
            </w:r>
            <w:r w:rsidRPr="00A642A2">
              <w:rPr>
                <w:rFonts w:asciiTheme="minorHAnsi" w:hAnsiTheme="minorHAnsi" w:cstheme="minorHAnsi"/>
                <w:lang w:eastAsia="uk-UA"/>
              </w:rPr>
              <w:t>за формою, наведеною в Додатку №1</w:t>
            </w:r>
            <w:r w:rsidR="005F02DE">
              <w:rPr>
                <w:rFonts w:asciiTheme="minorHAnsi" w:hAnsiTheme="minorHAnsi" w:cstheme="minorHAnsi"/>
                <w:lang w:eastAsia="uk-UA"/>
              </w:rPr>
              <w:t xml:space="preserve"> до</w:t>
            </w:r>
            <w:r w:rsidRPr="00A642A2">
              <w:rPr>
                <w:rFonts w:asciiTheme="minorHAnsi" w:hAnsiTheme="minorHAnsi" w:cstheme="minorHAnsi"/>
                <w:lang w:eastAsia="uk-UA"/>
              </w:rPr>
              <w:t xml:space="preserve"> цієї </w:t>
            </w:r>
            <w:r w:rsidR="00E40CE4">
              <w:rPr>
                <w:rFonts w:asciiTheme="minorHAnsi" w:hAnsiTheme="minorHAnsi" w:cstheme="minorHAnsi"/>
                <w:lang w:eastAsia="uk-UA"/>
              </w:rPr>
              <w:t>конкурсної</w:t>
            </w:r>
            <w:r w:rsidRPr="00A642A2">
              <w:rPr>
                <w:rFonts w:asciiTheme="minorHAnsi" w:hAnsiTheme="minorHAnsi" w:cstheme="minorHAnsi"/>
                <w:lang w:eastAsia="uk-UA"/>
              </w:rPr>
              <w:t xml:space="preserve"> документації</w:t>
            </w:r>
            <w:r w:rsidRPr="00A642A2">
              <w:rPr>
                <w:rFonts w:asciiTheme="minorHAnsi" w:hAnsiTheme="minorHAnsi" w:cstheme="minorHAnsi"/>
              </w:rPr>
              <w:t xml:space="preserve"> та підтвердні </w:t>
            </w:r>
            <w:r w:rsidRPr="00A642A2">
              <w:rPr>
                <w:rFonts w:asciiTheme="minorHAnsi" w:hAnsiTheme="minorHAnsi" w:cstheme="minorHAnsi"/>
                <w:lang w:eastAsia="uk-UA"/>
              </w:rPr>
              <w:t>документи подаються претендентами в</w:t>
            </w:r>
            <w:r w:rsidR="005F02DE">
              <w:rPr>
                <w:rFonts w:asciiTheme="minorHAnsi" w:hAnsiTheme="minorHAnsi" w:cstheme="minorHAnsi"/>
                <w:lang w:eastAsia="uk-UA"/>
              </w:rPr>
              <w:t>чиненими (зафіксованими)</w:t>
            </w:r>
            <w:r w:rsidR="00D0703A">
              <w:rPr>
                <w:rFonts w:asciiTheme="minorHAnsi" w:hAnsiTheme="minorHAnsi" w:cstheme="minorHAnsi"/>
                <w:lang w:eastAsia="uk-UA"/>
              </w:rPr>
              <w:t xml:space="preserve"> </w:t>
            </w:r>
            <w:r w:rsidR="00D0703A" w:rsidRPr="00B47708">
              <w:rPr>
                <w:rFonts w:asciiTheme="minorHAnsi" w:hAnsiTheme="minorHAnsi" w:cstheme="minorHAnsi"/>
                <w:lang w:eastAsia="uk-UA"/>
              </w:rPr>
              <w:t>у вигляді електронних даних з обов’язковими реквізитами, з використанням кваліфікован</w:t>
            </w:r>
            <w:r w:rsidR="005F02DE" w:rsidRPr="00B47708">
              <w:rPr>
                <w:rFonts w:asciiTheme="minorHAnsi" w:hAnsiTheme="minorHAnsi" w:cstheme="minorHAnsi"/>
                <w:lang w:eastAsia="uk-UA"/>
              </w:rPr>
              <w:t>ого</w:t>
            </w:r>
            <w:r w:rsidR="00D0703A" w:rsidRPr="00B47708">
              <w:rPr>
                <w:rFonts w:asciiTheme="minorHAnsi" w:hAnsiTheme="minorHAnsi" w:cstheme="minorHAnsi"/>
                <w:lang w:eastAsia="uk-UA"/>
              </w:rPr>
              <w:t xml:space="preserve"> електронн</w:t>
            </w:r>
            <w:r w:rsidR="005F02DE" w:rsidRPr="00B47708">
              <w:rPr>
                <w:rFonts w:asciiTheme="minorHAnsi" w:hAnsiTheme="minorHAnsi" w:cstheme="minorHAnsi"/>
                <w:lang w:eastAsia="uk-UA"/>
              </w:rPr>
              <w:t>ого</w:t>
            </w:r>
            <w:r w:rsidR="00D0703A" w:rsidRPr="00B47708">
              <w:rPr>
                <w:rFonts w:asciiTheme="minorHAnsi" w:hAnsiTheme="minorHAnsi" w:cstheme="minorHAnsi"/>
                <w:lang w:eastAsia="uk-UA"/>
              </w:rPr>
              <w:t xml:space="preserve"> підпису</w:t>
            </w:r>
            <w:r w:rsidR="005F02DE" w:rsidRPr="00B47708">
              <w:rPr>
                <w:rFonts w:asciiTheme="minorHAnsi" w:hAnsiTheme="minorHAnsi" w:cstheme="minorHAnsi"/>
                <w:lang w:eastAsia="uk-UA"/>
              </w:rPr>
              <w:t xml:space="preserve"> </w:t>
            </w:r>
            <w:r w:rsidR="00D0703A" w:rsidRPr="00B47708">
              <w:rPr>
                <w:rFonts w:asciiTheme="minorHAnsi" w:hAnsiTheme="minorHAnsi" w:cstheme="minorHAnsi"/>
                <w:lang w:eastAsia="uk-UA"/>
              </w:rPr>
              <w:t>уповноваженої ос</w:t>
            </w:r>
            <w:r w:rsidR="005F02DE" w:rsidRPr="00B47708">
              <w:rPr>
                <w:rFonts w:asciiTheme="minorHAnsi" w:hAnsiTheme="minorHAnsi" w:cstheme="minorHAnsi"/>
                <w:lang w:eastAsia="uk-UA"/>
              </w:rPr>
              <w:t>о</w:t>
            </w:r>
            <w:r w:rsidR="00D0703A" w:rsidRPr="00B47708">
              <w:rPr>
                <w:rFonts w:asciiTheme="minorHAnsi" w:hAnsiTheme="minorHAnsi" w:cstheme="minorHAnsi"/>
                <w:lang w:eastAsia="uk-UA"/>
              </w:rPr>
              <w:t>б</w:t>
            </w:r>
            <w:r w:rsidR="005F02DE" w:rsidRPr="00B47708">
              <w:rPr>
                <w:rFonts w:asciiTheme="minorHAnsi" w:hAnsiTheme="minorHAnsi" w:cstheme="minorHAnsi"/>
                <w:lang w:eastAsia="uk-UA"/>
              </w:rPr>
              <w:t>и</w:t>
            </w:r>
            <w:r w:rsidR="00D0703A" w:rsidRPr="00B47708">
              <w:rPr>
                <w:rFonts w:asciiTheme="minorHAnsi" w:hAnsiTheme="minorHAnsi" w:cstheme="minorHAnsi"/>
                <w:lang w:eastAsia="uk-UA"/>
              </w:rPr>
              <w:t xml:space="preserve"> та кваліфікованої електронної печатки </w:t>
            </w:r>
            <w:r w:rsidR="005F02DE" w:rsidRPr="00B47708">
              <w:rPr>
                <w:rFonts w:asciiTheme="minorHAnsi" w:hAnsiTheme="minorHAnsi" w:cstheme="minorHAnsi"/>
                <w:lang w:eastAsia="uk-UA"/>
              </w:rPr>
              <w:t>претендента (</w:t>
            </w:r>
            <w:r w:rsidR="00D0703A" w:rsidRPr="00B47708">
              <w:rPr>
                <w:rFonts w:asciiTheme="minorHAnsi" w:hAnsiTheme="minorHAnsi" w:cstheme="minorHAnsi"/>
                <w:lang w:eastAsia="uk-UA"/>
              </w:rPr>
              <w:t>кваліфікована електронна печатка є обов’язковою у випадку якщо використання</w:t>
            </w:r>
            <w:r w:rsidR="005F02DE" w:rsidRPr="00B47708">
              <w:rPr>
                <w:rFonts w:asciiTheme="minorHAnsi" w:hAnsiTheme="minorHAnsi" w:cstheme="minorHAnsi"/>
                <w:lang w:eastAsia="uk-UA"/>
              </w:rPr>
              <w:t xml:space="preserve"> печатки</w:t>
            </w:r>
            <w:r w:rsidR="00D0703A" w:rsidRPr="00B47708">
              <w:rPr>
                <w:rFonts w:asciiTheme="minorHAnsi" w:hAnsiTheme="minorHAnsi" w:cstheme="minorHAnsi"/>
                <w:lang w:eastAsia="uk-UA"/>
              </w:rPr>
              <w:t xml:space="preserve"> передбачено установчими документами</w:t>
            </w:r>
            <w:r w:rsidR="005F02DE" w:rsidRPr="00B47708">
              <w:rPr>
                <w:rFonts w:asciiTheme="minorHAnsi" w:hAnsiTheme="minorHAnsi" w:cstheme="minorHAnsi"/>
                <w:lang w:eastAsia="uk-UA"/>
              </w:rPr>
              <w:t xml:space="preserve"> претендента)</w:t>
            </w:r>
            <w:r w:rsidRPr="00A642A2">
              <w:rPr>
                <w:rFonts w:asciiTheme="minorHAnsi" w:hAnsiTheme="minorHAnsi" w:cstheme="minorHAnsi"/>
                <w:lang w:eastAsia="uk-UA"/>
              </w:rPr>
              <w:t xml:space="preserve"> на</w:t>
            </w:r>
            <w:r w:rsidR="00E40CE4" w:rsidRPr="00E40CE4">
              <w:rPr>
                <w:rFonts w:asciiTheme="minorHAnsi" w:hAnsiTheme="minorHAnsi" w:cstheme="minorHAnsi"/>
                <w:lang w:eastAsia="uk-UA"/>
              </w:rPr>
              <w:t xml:space="preserve"> електронну адресу Товариства </w:t>
            </w:r>
            <w:hyperlink r:id="rId14" w:history="1">
              <w:r w:rsidR="00E40CE4" w:rsidRPr="00E40CE4">
                <w:rPr>
                  <w:rStyle w:val="ac"/>
                  <w:rFonts w:asciiTheme="minorHAnsi" w:hAnsiTheme="minorHAnsi" w:cstheme="minorHAnsi"/>
                  <w:lang w:eastAsia="uk-UA"/>
                </w:rPr>
                <w:t>info@unb.ua</w:t>
              </w:r>
            </w:hyperlink>
            <w:r w:rsidR="00E40CE4" w:rsidRPr="00E40CE4">
              <w:rPr>
                <w:rFonts w:asciiTheme="minorHAnsi" w:hAnsiTheme="minorHAnsi" w:cstheme="minorHAnsi"/>
                <w:lang w:eastAsia="uk-UA"/>
              </w:rPr>
              <w:t xml:space="preserve">. </w:t>
            </w:r>
          </w:p>
          <w:p w14:paraId="3019778B" w14:textId="04457E80" w:rsidR="00626DE6" w:rsidRPr="00E97892" w:rsidRDefault="00626DE6" w:rsidP="008B1286">
            <w:pPr>
              <w:jc w:val="both"/>
              <w:rPr>
                <w:rFonts w:asciiTheme="minorHAnsi" w:hAnsiTheme="minorHAnsi" w:cstheme="minorHAnsi"/>
              </w:rPr>
            </w:pPr>
          </w:p>
          <w:p w14:paraId="4CA220D7" w14:textId="12CB61B9" w:rsidR="00626DE6" w:rsidRPr="00A642A2" w:rsidRDefault="00626DE6" w:rsidP="008B1286">
            <w:pPr>
              <w:jc w:val="both"/>
              <w:rPr>
                <w:rFonts w:asciiTheme="minorHAnsi" w:hAnsiTheme="minorHAnsi" w:cstheme="minorHAnsi"/>
              </w:rPr>
            </w:pPr>
            <w:r w:rsidRPr="00A642A2">
              <w:rPr>
                <w:rFonts w:asciiTheme="minorHAnsi" w:hAnsiTheme="minorHAnsi" w:cstheme="minorHAnsi"/>
              </w:rPr>
              <w:t>Копії документів, що подаються у складі конкурсної пропозиції, повинні бути</w:t>
            </w:r>
            <w:r w:rsidR="005F02DE">
              <w:rPr>
                <w:rFonts w:asciiTheme="minorHAnsi" w:hAnsiTheme="minorHAnsi" w:cstheme="minorHAnsi"/>
              </w:rPr>
              <w:t xml:space="preserve"> </w:t>
            </w:r>
            <w:r w:rsidR="005F02DE" w:rsidRPr="00A642A2">
              <w:rPr>
                <w:rFonts w:asciiTheme="minorHAnsi" w:hAnsiTheme="minorHAnsi" w:cstheme="minorHAnsi"/>
                <w:lang w:eastAsia="uk-UA"/>
              </w:rPr>
              <w:t>в</w:t>
            </w:r>
            <w:r w:rsidR="005F02DE">
              <w:rPr>
                <w:rFonts w:asciiTheme="minorHAnsi" w:hAnsiTheme="minorHAnsi" w:cstheme="minorHAnsi"/>
                <w:lang w:eastAsia="uk-UA"/>
              </w:rPr>
              <w:t xml:space="preserve">чиненими (зафіксованими) </w:t>
            </w:r>
            <w:r w:rsidR="005F02DE" w:rsidRPr="00EC1A7B">
              <w:rPr>
                <w:rFonts w:asciiTheme="minorHAnsi" w:hAnsiTheme="minorHAnsi" w:cstheme="minorHAnsi"/>
                <w:lang w:eastAsia="uk-UA"/>
              </w:rPr>
              <w:t>у вигляді електронних даних з використанням кваліфікованого електронного підпису уповноваженої особи та кваліфікованої електронної печатки претендента (кваліфікована електронна печатка є обов’язковою у випадку якщо використання печатки передбачено установчими документами претендента)</w:t>
            </w:r>
            <w:r w:rsidRPr="00A642A2">
              <w:rPr>
                <w:rFonts w:asciiTheme="minorHAnsi" w:hAnsiTheme="minorHAnsi" w:cstheme="minorHAnsi"/>
              </w:rPr>
              <w:t xml:space="preserve">.  </w:t>
            </w:r>
          </w:p>
          <w:p w14:paraId="02D2BE50"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Конкурсні пропозиції подаються в строк, зазначений в оголошенні про проведення конкурсу.</w:t>
            </w:r>
          </w:p>
        </w:tc>
      </w:tr>
      <w:tr w:rsidR="00626DE6" w:rsidRPr="00A642A2" w14:paraId="58CF8246" w14:textId="77777777" w:rsidTr="00AB1C9C">
        <w:tc>
          <w:tcPr>
            <w:tcW w:w="490" w:type="dxa"/>
            <w:gridSpan w:val="2"/>
            <w:tcBorders>
              <w:top w:val="single" w:sz="4" w:space="0" w:color="000000"/>
              <w:left w:val="single" w:sz="4" w:space="0" w:color="000000"/>
              <w:bottom w:val="single" w:sz="4" w:space="0" w:color="000000"/>
            </w:tcBorders>
          </w:tcPr>
          <w:p w14:paraId="2B922DD8"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w:t>
            </w:r>
          </w:p>
        </w:tc>
        <w:tc>
          <w:tcPr>
            <w:tcW w:w="2490" w:type="dxa"/>
            <w:gridSpan w:val="2"/>
            <w:tcBorders>
              <w:top w:val="single" w:sz="4" w:space="0" w:color="000000"/>
              <w:left w:val="single" w:sz="4" w:space="0" w:color="000000"/>
              <w:bottom w:val="single" w:sz="4" w:space="0" w:color="000000"/>
            </w:tcBorders>
          </w:tcPr>
          <w:p w14:paraId="21F58DCA" w14:textId="77777777" w:rsidR="00626DE6" w:rsidRPr="00A642A2" w:rsidRDefault="00626DE6" w:rsidP="008B1286">
            <w:pPr>
              <w:spacing w:after="150"/>
              <w:rPr>
                <w:rFonts w:asciiTheme="minorHAnsi" w:hAnsiTheme="minorHAnsi" w:cstheme="minorHAnsi"/>
                <w:b/>
              </w:rPr>
            </w:pPr>
            <w:r w:rsidRPr="00A642A2">
              <w:rPr>
                <w:rFonts w:asciiTheme="minorHAnsi" w:hAnsiTheme="minorHAnsi" w:cstheme="minorHAnsi"/>
                <w:b/>
              </w:rPr>
              <w:t>Перелік підтвердних документів, що подаються разом із конкурсною пропозицією</w:t>
            </w:r>
          </w:p>
        </w:tc>
        <w:tc>
          <w:tcPr>
            <w:tcW w:w="7677" w:type="dxa"/>
            <w:tcBorders>
              <w:top w:val="single" w:sz="4" w:space="0" w:color="000000"/>
              <w:left w:val="single" w:sz="4" w:space="0" w:color="000000"/>
              <w:bottom w:val="single" w:sz="4" w:space="0" w:color="000000"/>
              <w:right w:val="single" w:sz="4" w:space="0" w:color="000000"/>
            </w:tcBorders>
          </w:tcPr>
          <w:p w14:paraId="644D3B73" w14:textId="58764A0E" w:rsidR="00626DE6" w:rsidRPr="00A642A2" w:rsidRDefault="00626DE6" w:rsidP="008B1286">
            <w:pPr>
              <w:jc w:val="both"/>
              <w:rPr>
                <w:rFonts w:asciiTheme="minorHAnsi" w:hAnsiTheme="minorHAnsi" w:cstheme="minorHAnsi"/>
              </w:rPr>
            </w:pPr>
            <w:r w:rsidRPr="00A642A2">
              <w:rPr>
                <w:rFonts w:asciiTheme="minorHAnsi" w:hAnsiTheme="minorHAnsi" w:cstheme="minorHAnsi"/>
              </w:rPr>
              <w:t xml:space="preserve">Перелік документів зазначений в Додатку 2 до даної </w:t>
            </w:r>
            <w:r w:rsidR="00E40CE4">
              <w:rPr>
                <w:rFonts w:asciiTheme="minorHAnsi" w:hAnsiTheme="minorHAnsi" w:cstheme="minorHAnsi"/>
              </w:rPr>
              <w:t>конкурсної</w:t>
            </w:r>
            <w:r w:rsidRPr="00A642A2">
              <w:rPr>
                <w:rFonts w:asciiTheme="minorHAnsi" w:hAnsiTheme="minorHAnsi" w:cstheme="minorHAnsi"/>
              </w:rPr>
              <w:t xml:space="preserve"> документації та включає:</w:t>
            </w:r>
          </w:p>
          <w:p w14:paraId="01EE860B" w14:textId="77777777" w:rsidR="00626DE6" w:rsidRPr="00A642A2" w:rsidRDefault="00626DE6" w:rsidP="00626DE6">
            <w:pPr>
              <w:numPr>
                <w:ilvl w:val="0"/>
                <w:numId w:val="7"/>
              </w:numPr>
              <w:suppressAutoHyphens/>
              <w:autoSpaceDE/>
              <w:autoSpaceDN/>
              <w:adjustRightInd/>
              <w:ind w:left="41" w:firstLine="319"/>
              <w:jc w:val="both"/>
              <w:rPr>
                <w:rFonts w:asciiTheme="minorHAnsi" w:hAnsiTheme="minorHAnsi" w:cstheme="minorHAnsi"/>
              </w:rPr>
            </w:pPr>
            <w:r w:rsidRPr="00A642A2">
              <w:rPr>
                <w:rFonts w:asciiTheme="minorHAnsi" w:hAnsiTheme="minorHAnsi" w:cstheme="minorHAnsi"/>
              </w:rPr>
              <w:t>основні відомості про суб’єкта аудиторської діяльності;</w:t>
            </w:r>
          </w:p>
          <w:p w14:paraId="3699109D" w14:textId="77777777" w:rsidR="00626DE6" w:rsidRPr="00A642A2" w:rsidRDefault="00626DE6" w:rsidP="00626DE6">
            <w:pPr>
              <w:numPr>
                <w:ilvl w:val="0"/>
                <w:numId w:val="7"/>
              </w:numPr>
              <w:suppressAutoHyphens/>
              <w:autoSpaceDE/>
              <w:autoSpaceDN/>
              <w:adjustRightInd/>
              <w:ind w:left="41" w:firstLine="319"/>
              <w:jc w:val="both"/>
              <w:rPr>
                <w:rFonts w:asciiTheme="minorHAnsi" w:hAnsiTheme="minorHAnsi" w:cstheme="minorHAnsi"/>
              </w:rPr>
            </w:pPr>
            <w:r w:rsidRPr="00A642A2">
              <w:rPr>
                <w:rFonts w:asciiTheme="minorHAnsi" w:hAnsiTheme="minorHAnsi" w:cstheme="minorHAnsi"/>
              </w:rPr>
              <w:t xml:space="preserve">наявність передбачених законодавством України ліцензій, </w:t>
            </w:r>
            <w:proofErr w:type="spellStart"/>
            <w:r w:rsidRPr="00A642A2">
              <w:rPr>
                <w:rFonts w:asciiTheme="minorHAnsi" w:hAnsiTheme="minorHAnsi" w:cstheme="minorHAnsi"/>
              </w:rPr>
              <w:t>свідоцтв</w:t>
            </w:r>
            <w:proofErr w:type="spellEnd"/>
            <w:r w:rsidRPr="00A642A2">
              <w:rPr>
                <w:rFonts w:asciiTheme="minorHAnsi" w:hAnsiTheme="minorHAnsi" w:cstheme="minorHAnsi"/>
              </w:rPr>
              <w:t>, сертифікатів та строк їх дії;</w:t>
            </w:r>
          </w:p>
          <w:p w14:paraId="291F2EDB" w14:textId="77777777" w:rsidR="00626DE6" w:rsidRPr="00A642A2" w:rsidRDefault="00626DE6" w:rsidP="00626DE6">
            <w:pPr>
              <w:numPr>
                <w:ilvl w:val="0"/>
                <w:numId w:val="7"/>
              </w:numPr>
              <w:suppressAutoHyphens/>
              <w:autoSpaceDE/>
              <w:autoSpaceDN/>
              <w:adjustRightInd/>
              <w:ind w:left="41" w:firstLine="319"/>
              <w:jc w:val="both"/>
              <w:rPr>
                <w:rFonts w:asciiTheme="minorHAnsi" w:hAnsiTheme="minorHAnsi" w:cstheme="minorHAnsi"/>
              </w:rPr>
            </w:pPr>
            <w:r w:rsidRPr="00A642A2">
              <w:rPr>
                <w:rFonts w:asciiTheme="minorHAnsi" w:hAnsiTheme="minorHAnsi" w:cstheme="minorHAnsi"/>
              </w:rPr>
              <w:t>перелік основних клієнтів, в яких здійснювали аудиторські перевірки;</w:t>
            </w:r>
          </w:p>
          <w:p w14:paraId="2C554D8B" w14:textId="77777777" w:rsidR="00626DE6" w:rsidRPr="00A642A2" w:rsidRDefault="00626DE6" w:rsidP="00626DE6">
            <w:pPr>
              <w:numPr>
                <w:ilvl w:val="0"/>
                <w:numId w:val="7"/>
              </w:numPr>
              <w:suppressAutoHyphens/>
              <w:autoSpaceDE/>
              <w:autoSpaceDN/>
              <w:adjustRightInd/>
              <w:ind w:left="41" w:firstLine="319"/>
              <w:jc w:val="both"/>
              <w:rPr>
                <w:rFonts w:asciiTheme="minorHAnsi" w:hAnsiTheme="minorHAnsi" w:cstheme="minorHAnsi"/>
              </w:rPr>
            </w:pPr>
            <w:r w:rsidRPr="00A642A2">
              <w:rPr>
                <w:rFonts w:asciiTheme="minorHAnsi" w:hAnsiTheme="minorHAnsi" w:cstheme="minorHAnsi"/>
              </w:rPr>
              <w:t>цінова пропозиція щодо розміру оплати за договором;</w:t>
            </w:r>
          </w:p>
          <w:p w14:paraId="5F8C99FF" w14:textId="77777777" w:rsidR="00626DE6" w:rsidRPr="00A642A2" w:rsidRDefault="00626DE6" w:rsidP="00626DE6">
            <w:pPr>
              <w:numPr>
                <w:ilvl w:val="0"/>
                <w:numId w:val="7"/>
              </w:numPr>
              <w:suppressAutoHyphens/>
              <w:autoSpaceDE/>
              <w:autoSpaceDN/>
              <w:adjustRightInd/>
              <w:ind w:left="41" w:firstLine="319"/>
              <w:jc w:val="both"/>
              <w:rPr>
                <w:rFonts w:asciiTheme="minorHAnsi" w:hAnsiTheme="minorHAnsi" w:cstheme="minorHAnsi"/>
                <w:shd w:val="clear" w:color="auto" w:fill="FEFEFF"/>
              </w:rPr>
            </w:pPr>
            <w:r w:rsidRPr="00A642A2">
              <w:rPr>
                <w:rFonts w:asciiTheme="minorHAnsi" w:hAnsiTheme="minorHAnsi" w:cstheme="minorHAnsi"/>
                <w:shd w:val="clear" w:color="auto" w:fill="FEFEFF"/>
              </w:rPr>
              <w:t>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w:t>
            </w:r>
          </w:p>
          <w:p w14:paraId="2FFCB6EF" w14:textId="77777777" w:rsidR="00626DE6" w:rsidRPr="00A642A2" w:rsidRDefault="00626DE6" w:rsidP="00626DE6">
            <w:pPr>
              <w:numPr>
                <w:ilvl w:val="0"/>
                <w:numId w:val="7"/>
              </w:numPr>
              <w:suppressAutoHyphens/>
              <w:autoSpaceDE/>
              <w:autoSpaceDN/>
              <w:adjustRightInd/>
              <w:ind w:left="41" w:firstLine="319"/>
              <w:jc w:val="both"/>
              <w:rPr>
                <w:rFonts w:asciiTheme="minorHAnsi" w:hAnsiTheme="minorHAnsi" w:cstheme="minorHAnsi"/>
                <w:shd w:val="clear" w:color="auto" w:fill="FEFEFF"/>
              </w:rPr>
            </w:pPr>
            <w:r w:rsidRPr="00A642A2">
              <w:rPr>
                <w:rFonts w:asciiTheme="minorHAnsi" w:hAnsiTheme="minorHAnsi" w:cstheme="minorHAnsi"/>
                <w:shd w:val="clear" w:color="auto" w:fill="FEFEFF"/>
              </w:rPr>
              <w:t>документ, що підтверджує проходження перевірки контролю якості;</w:t>
            </w:r>
          </w:p>
          <w:p w14:paraId="0D02CCDD" w14:textId="77777777" w:rsidR="00626DE6" w:rsidRPr="00750BF9" w:rsidRDefault="00626DE6" w:rsidP="00626DE6">
            <w:pPr>
              <w:numPr>
                <w:ilvl w:val="0"/>
                <w:numId w:val="7"/>
              </w:numPr>
              <w:suppressAutoHyphens/>
              <w:autoSpaceDE/>
              <w:autoSpaceDN/>
              <w:adjustRightInd/>
              <w:ind w:left="41" w:firstLine="319"/>
              <w:jc w:val="both"/>
              <w:rPr>
                <w:rFonts w:asciiTheme="minorHAnsi" w:hAnsiTheme="minorHAnsi" w:cstheme="minorHAnsi"/>
              </w:rPr>
            </w:pPr>
            <w:r w:rsidRPr="00750BF9">
              <w:rPr>
                <w:rFonts w:asciiTheme="minorHAnsi" w:hAnsiTheme="minorHAnsi" w:cstheme="minorHAnsi"/>
                <w:shd w:val="clear" w:color="auto" w:fill="FEFEFF"/>
              </w:rPr>
              <w:t>проект договору про надання аудиторських послуг;</w:t>
            </w:r>
          </w:p>
          <w:p w14:paraId="3F79EC30" w14:textId="77777777" w:rsidR="00626DE6" w:rsidRPr="00A642A2" w:rsidRDefault="00626DE6" w:rsidP="00626DE6">
            <w:pPr>
              <w:numPr>
                <w:ilvl w:val="0"/>
                <w:numId w:val="7"/>
              </w:numPr>
              <w:suppressAutoHyphens/>
              <w:autoSpaceDE/>
              <w:autoSpaceDN/>
              <w:adjustRightInd/>
              <w:ind w:left="41" w:firstLine="319"/>
              <w:jc w:val="both"/>
              <w:rPr>
                <w:rFonts w:asciiTheme="minorHAnsi" w:hAnsiTheme="minorHAnsi" w:cstheme="minorHAnsi"/>
              </w:rPr>
            </w:pPr>
            <w:r w:rsidRPr="00A642A2">
              <w:rPr>
                <w:rFonts w:asciiTheme="minorHAnsi" w:hAnsiTheme="minorHAnsi" w:cstheme="minorHAnsi"/>
              </w:rPr>
              <w:t>будь-яку іншу інформацію, яка на думку суб’єкта аудиторської діяльності може бути корисною.</w:t>
            </w:r>
          </w:p>
          <w:p w14:paraId="4366C63A" w14:textId="77777777" w:rsidR="00626DE6" w:rsidRPr="00A642A2" w:rsidRDefault="00626DE6" w:rsidP="008B1286">
            <w:pPr>
              <w:jc w:val="both"/>
              <w:rPr>
                <w:rFonts w:asciiTheme="minorHAnsi" w:hAnsiTheme="minorHAnsi" w:cstheme="minorHAnsi"/>
              </w:rPr>
            </w:pPr>
          </w:p>
        </w:tc>
      </w:tr>
      <w:tr w:rsidR="00626DE6" w:rsidRPr="00A642A2" w14:paraId="38A4BF6F" w14:textId="77777777" w:rsidTr="00AB1C9C">
        <w:tc>
          <w:tcPr>
            <w:tcW w:w="490" w:type="dxa"/>
            <w:gridSpan w:val="2"/>
            <w:tcBorders>
              <w:top w:val="single" w:sz="4" w:space="0" w:color="000000"/>
              <w:left w:val="single" w:sz="4" w:space="0" w:color="000000"/>
              <w:bottom w:val="single" w:sz="4" w:space="0" w:color="000000"/>
            </w:tcBorders>
          </w:tcPr>
          <w:p w14:paraId="2BC5A427"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3</w:t>
            </w:r>
          </w:p>
        </w:tc>
        <w:tc>
          <w:tcPr>
            <w:tcW w:w="2490" w:type="dxa"/>
            <w:gridSpan w:val="2"/>
            <w:tcBorders>
              <w:top w:val="single" w:sz="4" w:space="0" w:color="000000"/>
              <w:left w:val="single" w:sz="4" w:space="0" w:color="000000"/>
              <w:bottom w:val="single" w:sz="4" w:space="0" w:color="000000"/>
            </w:tcBorders>
          </w:tcPr>
          <w:p w14:paraId="58373526" w14:textId="77777777" w:rsidR="00626DE6" w:rsidRPr="00A642A2" w:rsidRDefault="00626DE6" w:rsidP="008B1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rPr>
            </w:pPr>
            <w:r w:rsidRPr="00A642A2">
              <w:rPr>
                <w:rFonts w:asciiTheme="minorHAnsi" w:hAnsiTheme="minorHAnsi" w:cstheme="minorHAnsi"/>
                <w:b/>
              </w:rPr>
              <w:t>Критерії залучення суб’єктів аудиторської діяльності до участі в конкурсі</w:t>
            </w:r>
          </w:p>
        </w:tc>
        <w:tc>
          <w:tcPr>
            <w:tcW w:w="7677" w:type="dxa"/>
            <w:tcBorders>
              <w:top w:val="single" w:sz="4" w:space="0" w:color="000000"/>
              <w:left w:val="single" w:sz="4" w:space="0" w:color="000000"/>
              <w:bottom w:val="single" w:sz="4" w:space="0" w:color="000000"/>
              <w:right w:val="single" w:sz="4" w:space="0" w:color="000000"/>
            </w:tcBorders>
          </w:tcPr>
          <w:p w14:paraId="58FEC97F"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У конкурсі з відбору суб’єктів аудиторської діяльності, які можуть бути призначені для надання послуг з обов’язкового аудиту фінансової звітності Компанії, можуть брати участь суб’єкти аудиторської діяльності, які відповідають вимогам, встановленим Законом України «Про аудит фінансової звітності та аудиторську діяльність», а також таким критеріям відбору:</w:t>
            </w:r>
          </w:p>
          <w:p w14:paraId="4184ED0C" w14:textId="77777777" w:rsidR="00626DE6" w:rsidRPr="00A642A2" w:rsidRDefault="00626DE6" w:rsidP="00626DE6">
            <w:pPr>
              <w:pStyle w:val="rvps2"/>
              <w:numPr>
                <w:ilvl w:val="0"/>
                <w:numId w:val="8"/>
              </w:numPr>
              <w:shd w:val="clear" w:color="auto" w:fill="FFFFFF"/>
              <w:suppressAutoHyphens/>
              <w:spacing w:before="0" w:beforeAutospacing="0" w:after="0" w:afterAutospacing="0"/>
              <w:ind w:left="41" w:firstLine="319"/>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 xml:space="preserve">суб’єкти аудиторської діяльності можуть надавати послуги з обов'язкового аудиту фінансової звітності підприємств, що становлять суспільний інтерес, за умови їх </w:t>
            </w:r>
            <w:r w:rsidRPr="00A642A2">
              <w:rPr>
                <w:rFonts w:asciiTheme="minorHAnsi" w:hAnsiTheme="minorHAnsi" w:cstheme="minorHAnsi"/>
                <w:sz w:val="20"/>
                <w:szCs w:val="20"/>
                <w:lang w:val="uk-UA"/>
              </w:rPr>
              <w:lastRenderedPageBreak/>
              <w:t>включення до розділу Реєстру аудиторів та суб’єктів аудиторської діяльності «Суб’єкти аудиторської діяльності, які мають право проводити обов’язковий аудит фінансової звітності підприємств, що становлять суспільний інтерес»</w:t>
            </w:r>
            <w:r w:rsidRPr="00A642A2">
              <w:rPr>
                <w:rFonts w:asciiTheme="minorHAnsi" w:hAnsiTheme="minorHAnsi" w:cstheme="minorHAnsi"/>
                <w:i/>
                <w:sz w:val="20"/>
                <w:szCs w:val="20"/>
                <w:lang w:val="uk-UA"/>
              </w:rPr>
              <w:t xml:space="preserve">, </w:t>
            </w:r>
            <w:r w:rsidRPr="00A642A2">
              <w:rPr>
                <w:rFonts w:asciiTheme="minorHAnsi" w:hAnsiTheme="minorHAnsi" w:cstheme="minorHAnsi"/>
                <w:sz w:val="20"/>
                <w:szCs w:val="20"/>
                <w:lang w:val="uk-UA"/>
              </w:rPr>
              <w:t>суб’єкти аудиторської діяльності пройшли перевірку системи контролю якості, що підтверджено відповідним документом Аудиторської палати України;</w:t>
            </w:r>
          </w:p>
          <w:p w14:paraId="2386AC05" w14:textId="77777777" w:rsidR="00626DE6" w:rsidRPr="00A642A2" w:rsidRDefault="00626DE6" w:rsidP="00626DE6">
            <w:pPr>
              <w:pStyle w:val="rvps2"/>
              <w:numPr>
                <w:ilvl w:val="0"/>
                <w:numId w:val="8"/>
              </w:numPr>
              <w:shd w:val="clear" w:color="auto" w:fill="FFFFFF"/>
              <w:suppressAutoHyphens/>
              <w:spacing w:before="0" w:beforeAutospacing="0" w:after="0" w:afterAutospacing="0"/>
              <w:ind w:left="41" w:firstLine="319"/>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за основним місцем роботи має працювати не менше 5 аудиторів;</w:t>
            </w:r>
          </w:p>
          <w:p w14:paraId="0081FA50" w14:textId="77777777" w:rsidR="00626DE6" w:rsidRPr="00A642A2" w:rsidRDefault="00626DE6" w:rsidP="00626DE6">
            <w:pPr>
              <w:pStyle w:val="rvps2"/>
              <w:numPr>
                <w:ilvl w:val="0"/>
                <w:numId w:val="8"/>
              </w:numPr>
              <w:shd w:val="clear" w:color="auto" w:fill="FFFFFF"/>
              <w:suppressAutoHyphens/>
              <w:spacing w:before="0" w:beforeAutospacing="0" w:after="0" w:afterAutospacing="0"/>
              <w:ind w:left="41" w:firstLine="319"/>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загальна чисельність штатних кваліфікованих працівників, які залучаються до виконання завдань - не менше 10 осіб;</w:t>
            </w:r>
          </w:p>
          <w:p w14:paraId="156C6EE9" w14:textId="77777777" w:rsidR="00626DE6" w:rsidRPr="00A642A2" w:rsidRDefault="00626DE6" w:rsidP="00626DE6">
            <w:pPr>
              <w:pStyle w:val="rvps2"/>
              <w:numPr>
                <w:ilvl w:val="0"/>
                <w:numId w:val="8"/>
              </w:numPr>
              <w:shd w:val="clear" w:color="auto" w:fill="FFFFFF"/>
              <w:suppressAutoHyphens/>
              <w:spacing w:before="0" w:beforeAutospacing="0" w:after="0" w:afterAutospacing="0"/>
              <w:ind w:left="41" w:firstLine="319"/>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щонайменше 2 особи повинні підтвердити кваліфікацію відповідно до Закону про аудит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7BE79BB0" w14:textId="77777777" w:rsidR="00626DE6" w:rsidRPr="00A642A2" w:rsidRDefault="00626DE6" w:rsidP="00626DE6">
            <w:pPr>
              <w:pStyle w:val="af1"/>
              <w:numPr>
                <w:ilvl w:val="0"/>
                <w:numId w:val="8"/>
              </w:numPr>
              <w:shd w:val="clear" w:color="auto" w:fill="FFFFFF"/>
              <w:suppressAutoHyphens/>
              <w:autoSpaceDE w:val="0"/>
              <w:spacing w:before="0" w:beforeAutospacing="0" w:after="0" w:afterAutospacing="0" w:line="275" w:lineRule="atLeast"/>
              <w:ind w:left="41" w:firstLine="319"/>
              <w:jc w:val="both"/>
              <w:textAlignment w:val="baseline"/>
              <w:rPr>
                <w:rFonts w:asciiTheme="minorHAnsi" w:hAnsiTheme="minorHAnsi" w:cstheme="minorHAnsi"/>
                <w:sz w:val="20"/>
                <w:szCs w:val="20"/>
                <w:bdr w:val="none" w:sz="0" w:space="0" w:color="auto" w:frame="1"/>
                <w:lang w:val="uk-UA"/>
              </w:rPr>
            </w:pPr>
            <w:r w:rsidRPr="00A642A2">
              <w:rPr>
                <w:rFonts w:asciiTheme="minorHAnsi" w:hAnsiTheme="minorHAnsi" w:cstheme="minorHAnsi"/>
                <w:sz w:val="20"/>
                <w:szCs w:val="20"/>
                <w:bdr w:val="none" w:sz="0" w:space="0" w:color="auto" w:frame="1"/>
                <w:lang w:val="uk-UA"/>
              </w:rPr>
              <w:t>наявність ч</w:t>
            </w:r>
            <w:r w:rsidRPr="00A642A2">
              <w:rPr>
                <w:rFonts w:asciiTheme="minorHAnsi" w:hAnsiTheme="minorHAnsi" w:cstheme="minorHAnsi"/>
                <w:sz w:val="20"/>
                <w:szCs w:val="20"/>
                <w:shd w:val="clear" w:color="auto" w:fill="FFFFFF"/>
                <w:lang w:val="uk-UA"/>
              </w:rPr>
              <w:t xml:space="preserve">инного договору страхування цивільно-правової відповідальності суб’єкта аудиторської діяльності перед третіми особами, укладеного відповідно до типової форми договору страхування, затвердженої </w:t>
            </w:r>
            <w:proofErr w:type="spellStart"/>
            <w:r w:rsidRPr="00A642A2">
              <w:rPr>
                <w:rFonts w:asciiTheme="minorHAnsi" w:hAnsiTheme="minorHAnsi" w:cstheme="minorHAnsi"/>
                <w:sz w:val="20"/>
                <w:szCs w:val="20"/>
                <w:shd w:val="clear" w:color="auto" w:fill="FFFFFF"/>
                <w:lang w:val="uk-UA"/>
              </w:rPr>
              <w:t>Нацкомфінпослуг</w:t>
            </w:r>
            <w:proofErr w:type="spellEnd"/>
            <w:r w:rsidRPr="00A642A2">
              <w:rPr>
                <w:rFonts w:asciiTheme="minorHAnsi" w:hAnsiTheme="minorHAnsi" w:cstheme="minorHAnsi"/>
                <w:sz w:val="20"/>
                <w:szCs w:val="20"/>
                <w:shd w:val="clear" w:color="auto" w:fill="FFFFFF"/>
                <w:lang w:val="uk-UA"/>
              </w:rPr>
              <w:t>, за погодженням з Органом суспільного нагляду за аудиторською діяльністю</w:t>
            </w:r>
            <w:r w:rsidRPr="00A642A2">
              <w:rPr>
                <w:rFonts w:asciiTheme="minorHAnsi" w:hAnsiTheme="minorHAnsi" w:cstheme="minorHAnsi"/>
                <w:sz w:val="20"/>
                <w:szCs w:val="20"/>
                <w:bdr w:val="none" w:sz="0" w:space="0" w:color="auto" w:frame="1"/>
                <w:lang w:val="uk-UA"/>
              </w:rPr>
              <w:t xml:space="preserve"> (</w:t>
            </w:r>
            <w:r w:rsidRPr="00A642A2">
              <w:rPr>
                <w:rFonts w:asciiTheme="minorHAnsi" w:hAnsiTheme="minorHAnsi" w:cstheme="minorHAnsi"/>
                <w:sz w:val="20"/>
                <w:szCs w:val="20"/>
                <w:shd w:val="clear" w:color="auto" w:fill="FFFFFF"/>
                <w:lang w:val="uk-UA"/>
              </w:rPr>
              <w:t>мінімальний розмір страхової суми за таким договором страхування має становити 10 відсотків суми отриманої винагороди за договорами про надання аудиторських послуг з обов’язкового аудиту суб’єктів суспільного інтересу (без урахування податку на додану вартість) протягом року, що минув, але не менше 10 мільйонів гривень, якщо інше не передбачено законом</w:t>
            </w:r>
            <w:r w:rsidRPr="00A642A2">
              <w:rPr>
                <w:rFonts w:asciiTheme="minorHAnsi" w:hAnsiTheme="minorHAnsi" w:cstheme="minorHAnsi"/>
                <w:sz w:val="20"/>
                <w:szCs w:val="20"/>
                <w:bdr w:val="none" w:sz="0" w:space="0" w:color="auto" w:frame="1"/>
                <w:lang w:val="uk-UA"/>
              </w:rPr>
              <w:t xml:space="preserve">). При цьому договір страхування повинен діяти протягом усього періоду надання послуг </w:t>
            </w:r>
            <w:r w:rsidRPr="00A642A2">
              <w:rPr>
                <w:rFonts w:asciiTheme="minorHAnsi" w:hAnsiTheme="minorHAnsi" w:cstheme="minorHAnsi"/>
                <w:sz w:val="20"/>
                <w:szCs w:val="20"/>
                <w:shd w:val="clear" w:color="auto" w:fill="FFFFFF"/>
                <w:lang w:val="uk-UA"/>
              </w:rPr>
              <w:t>обов’язкового аудиту фінансової звітності</w:t>
            </w:r>
            <w:r w:rsidRPr="00A642A2">
              <w:rPr>
                <w:rFonts w:asciiTheme="minorHAnsi" w:hAnsiTheme="minorHAnsi" w:cstheme="minorHAnsi"/>
                <w:sz w:val="20"/>
                <w:szCs w:val="20"/>
                <w:bdr w:val="none" w:sz="0" w:space="0" w:color="auto" w:frame="1"/>
                <w:lang w:val="uk-UA"/>
              </w:rPr>
              <w:t>.</w:t>
            </w:r>
          </w:p>
          <w:p w14:paraId="7F4C995F" w14:textId="77777777" w:rsidR="00626DE6" w:rsidRPr="00A642A2" w:rsidRDefault="00626DE6" w:rsidP="008B1286">
            <w:pPr>
              <w:jc w:val="both"/>
              <w:rPr>
                <w:rFonts w:asciiTheme="minorHAnsi" w:hAnsiTheme="minorHAnsi" w:cstheme="minorHAnsi"/>
                <w:bdr w:val="none" w:sz="0" w:space="0" w:color="auto" w:frame="1"/>
              </w:rPr>
            </w:pPr>
            <w:r w:rsidRPr="00A642A2">
              <w:rPr>
                <w:rFonts w:asciiTheme="minorHAnsi" w:hAnsiTheme="minorHAnsi" w:cstheme="minorHAnsi"/>
              </w:rPr>
              <w:t xml:space="preserve">При проведенні Конкурсу Наглядова рада Компанії, на яку покладено </w:t>
            </w:r>
            <w:r w:rsidRPr="00A642A2">
              <w:rPr>
                <w:rFonts w:asciiTheme="minorHAnsi" w:hAnsiTheme="minorHAnsi" w:cstheme="minorHAnsi"/>
                <w:bCs/>
              </w:rPr>
              <w:t>виконання функцій Аудиторського комітету Компанії,</w:t>
            </w:r>
            <w:r w:rsidRPr="00A642A2">
              <w:rPr>
                <w:rFonts w:asciiTheme="minorHAnsi" w:hAnsiTheme="minorHAnsi" w:cstheme="minorHAnsi"/>
              </w:rPr>
              <w:t xml:space="preserve"> може встановлювати додаткові критерії відбору суб’єктів аудиторської діяльності, які дозволять найбільш об’єктивно оцінити суб’єктів аудиторської діяльності крізь призми «незалежності», «об’єктивності», «кваліфікації» та «цінової політики». Конкурентними перевагами є досвіт роботи; репутація на ринку; цінова пропозиція.</w:t>
            </w:r>
          </w:p>
        </w:tc>
      </w:tr>
      <w:tr w:rsidR="00626DE6" w:rsidRPr="00A642A2" w14:paraId="5E827190" w14:textId="77777777" w:rsidTr="00AB1C9C">
        <w:tc>
          <w:tcPr>
            <w:tcW w:w="490" w:type="dxa"/>
            <w:gridSpan w:val="2"/>
            <w:tcBorders>
              <w:top w:val="single" w:sz="4" w:space="0" w:color="000000"/>
              <w:left w:val="single" w:sz="4" w:space="0" w:color="000000"/>
              <w:bottom w:val="single" w:sz="4" w:space="0" w:color="000000"/>
            </w:tcBorders>
          </w:tcPr>
          <w:p w14:paraId="2350CAC9"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lastRenderedPageBreak/>
              <w:t>4</w:t>
            </w:r>
          </w:p>
        </w:tc>
        <w:tc>
          <w:tcPr>
            <w:tcW w:w="2490" w:type="dxa"/>
            <w:gridSpan w:val="2"/>
            <w:tcBorders>
              <w:top w:val="single" w:sz="4" w:space="0" w:color="000000"/>
              <w:left w:val="single" w:sz="4" w:space="0" w:color="000000"/>
              <w:bottom w:val="single" w:sz="4" w:space="0" w:color="000000"/>
            </w:tcBorders>
          </w:tcPr>
          <w:p w14:paraId="6D80431B" w14:textId="77777777" w:rsidR="00626DE6" w:rsidRPr="00A642A2" w:rsidRDefault="00626DE6" w:rsidP="008B1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lang w:eastAsia="en-US"/>
              </w:rPr>
            </w:pPr>
            <w:r w:rsidRPr="00A642A2">
              <w:rPr>
                <w:rFonts w:asciiTheme="minorHAnsi" w:hAnsiTheme="minorHAnsi" w:cstheme="minorHAnsi"/>
                <w:b/>
              </w:rPr>
              <w:t xml:space="preserve">Завдання з обов’язкового аудиту фінансової звітності </w:t>
            </w:r>
          </w:p>
        </w:tc>
        <w:tc>
          <w:tcPr>
            <w:tcW w:w="7677" w:type="dxa"/>
            <w:tcBorders>
              <w:top w:val="single" w:sz="4" w:space="0" w:color="000000"/>
              <w:left w:val="single" w:sz="4" w:space="0" w:color="000000"/>
              <w:bottom w:val="single" w:sz="4" w:space="0" w:color="000000"/>
              <w:right w:val="single" w:sz="4" w:space="0" w:color="000000"/>
            </w:tcBorders>
          </w:tcPr>
          <w:p w14:paraId="6C9B4496" w14:textId="77777777" w:rsidR="00626DE6" w:rsidRPr="00A642A2" w:rsidRDefault="00626DE6" w:rsidP="008B1286">
            <w:pPr>
              <w:pStyle w:val="ad"/>
              <w:spacing w:before="0" w:after="0"/>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Аудиторські послуги надаються суб’єктом аудиторської діяльності відповідно до вимог Закону України «Про аудит фінансової звітності та аудиторську діяльність» та інших  законодавчих і нормативних актів, що діють в Україні:</w:t>
            </w:r>
          </w:p>
          <w:p w14:paraId="1BA33058" w14:textId="77777777" w:rsidR="00626DE6" w:rsidRPr="00A642A2" w:rsidRDefault="00626DE6" w:rsidP="00626DE6">
            <w:pPr>
              <w:pStyle w:val="ad"/>
              <w:numPr>
                <w:ilvl w:val="0"/>
                <w:numId w:val="12"/>
              </w:numPr>
              <w:suppressAutoHyphens/>
              <w:spacing w:before="0" w:beforeAutospacing="0" w:after="0" w:afterAutospacing="0"/>
              <w:jc w:val="both"/>
              <w:rPr>
                <w:rFonts w:asciiTheme="minorHAnsi" w:hAnsiTheme="minorHAnsi" w:cstheme="minorHAnsi"/>
                <w:sz w:val="20"/>
                <w:szCs w:val="20"/>
                <w:lang w:val="uk-UA" w:eastAsia="uk-UA"/>
              </w:rPr>
            </w:pPr>
            <w:r w:rsidRPr="00A642A2">
              <w:rPr>
                <w:rFonts w:asciiTheme="minorHAnsi" w:hAnsiTheme="minorHAnsi" w:cstheme="minorHAnsi"/>
                <w:sz w:val="20"/>
                <w:szCs w:val="20"/>
                <w:lang w:val="uk-UA"/>
              </w:rPr>
              <w:t>аудит річної фінансової звітності ПрАТ «ВК «УКРНАФТОБУРІННЯ»</w:t>
            </w:r>
          </w:p>
        </w:tc>
      </w:tr>
      <w:tr w:rsidR="00626DE6" w:rsidRPr="00A642A2" w14:paraId="6B5BFDEE" w14:textId="77777777" w:rsidTr="00AB1C9C">
        <w:tc>
          <w:tcPr>
            <w:tcW w:w="490" w:type="dxa"/>
            <w:gridSpan w:val="2"/>
            <w:tcBorders>
              <w:top w:val="single" w:sz="4" w:space="0" w:color="000000"/>
              <w:left w:val="single" w:sz="4" w:space="0" w:color="000000"/>
              <w:bottom w:val="single" w:sz="4" w:space="0" w:color="000000"/>
            </w:tcBorders>
          </w:tcPr>
          <w:p w14:paraId="4D4B9A19"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5</w:t>
            </w:r>
          </w:p>
        </w:tc>
        <w:tc>
          <w:tcPr>
            <w:tcW w:w="2490" w:type="dxa"/>
            <w:gridSpan w:val="2"/>
            <w:tcBorders>
              <w:top w:val="single" w:sz="4" w:space="0" w:color="000000"/>
              <w:left w:val="single" w:sz="4" w:space="0" w:color="000000"/>
              <w:bottom w:val="single" w:sz="4" w:space="0" w:color="000000"/>
            </w:tcBorders>
          </w:tcPr>
          <w:p w14:paraId="6863836D" w14:textId="77777777" w:rsidR="00626DE6" w:rsidRPr="00A642A2" w:rsidRDefault="00626DE6" w:rsidP="008B1286">
            <w:pPr>
              <w:tabs>
                <w:tab w:val="left" w:pos="2160"/>
                <w:tab w:val="left" w:pos="3600"/>
              </w:tabs>
              <w:jc w:val="both"/>
              <w:rPr>
                <w:rFonts w:asciiTheme="minorHAnsi" w:hAnsiTheme="minorHAnsi" w:cstheme="minorHAnsi"/>
                <w:b/>
              </w:rPr>
            </w:pPr>
            <w:r w:rsidRPr="00A642A2">
              <w:rPr>
                <w:rFonts w:asciiTheme="minorHAnsi" w:hAnsiTheme="minorHAnsi" w:cstheme="minorHAnsi"/>
                <w:b/>
              </w:rPr>
              <w:t>Унесення змін або відкликання конкурсної пропозиції учасником</w:t>
            </w:r>
          </w:p>
          <w:p w14:paraId="4CB5DE57" w14:textId="77777777" w:rsidR="00626DE6" w:rsidRPr="00A642A2" w:rsidRDefault="00626DE6" w:rsidP="008B1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lang w:eastAsia="en-US"/>
              </w:rPr>
            </w:pPr>
          </w:p>
        </w:tc>
        <w:tc>
          <w:tcPr>
            <w:tcW w:w="7677" w:type="dxa"/>
            <w:tcBorders>
              <w:top w:val="single" w:sz="4" w:space="0" w:color="000000"/>
              <w:left w:val="single" w:sz="4" w:space="0" w:color="000000"/>
              <w:bottom w:val="single" w:sz="4" w:space="0" w:color="000000"/>
              <w:right w:val="single" w:sz="4" w:space="0" w:color="000000"/>
            </w:tcBorders>
          </w:tcPr>
          <w:p w14:paraId="781F7F1A"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 xml:space="preserve">Претендент має право </w:t>
            </w:r>
            <w:proofErr w:type="spellStart"/>
            <w:r w:rsidRPr="00A642A2">
              <w:rPr>
                <w:rFonts w:asciiTheme="minorHAnsi" w:hAnsiTheme="minorHAnsi" w:cstheme="minorHAnsi"/>
              </w:rPr>
              <w:t>внести</w:t>
            </w:r>
            <w:proofErr w:type="spellEnd"/>
            <w:r w:rsidRPr="00A642A2">
              <w:rPr>
                <w:rFonts w:asciiTheme="minorHAnsi" w:hAnsiTheme="minorHAnsi" w:cstheme="minorHAnsi"/>
              </w:rPr>
              <w:t xml:space="preserve"> зміни або відкликати свою конкурсну пропозицію до закінчення строку її подання. Такі зміни чи заява про відкликання конкурсної пропозиції можуть бути враховані у разі, коли вони отримані Аудиторським комітетом Компанії до закінчення строку подання конкурсних пропозицій.</w:t>
            </w:r>
          </w:p>
        </w:tc>
      </w:tr>
      <w:tr w:rsidR="00626DE6" w:rsidRPr="00A642A2" w14:paraId="70EACF43" w14:textId="77777777" w:rsidTr="00AB1C9C">
        <w:tc>
          <w:tcPr>
            <w:tcW w:w="490" w:type="dxa"/>
            <w:gridSpan w:val="2"/>
            <w:tcBorders>
              <w:top w:val="single" w:sz="4" w:space="0" w:color="000000"/>
              <w:left w:val="single" w:sz="4" w:space="0" w:color="000000"/>
              <w:bottom w:val="single" w:sz="4" w:space="0" w:color="000000"/>
            </w:tcBorders>
          </w:tcPr>
          <w:p w14:paraId="43298C78"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6</w:t>
            </w:r>
          </w:p>
        </w:tc>
        <w:tc>
          <w:tcPr>
            <w:tcW w:w="2490" w:type="dxa"/>
            <w:gridSpan w:val="2"/>
            <w:tcBorders>
              <w:top w:val="single" w:sz="4" w:space="0" w:color="000000"/>
              <w:left w:val="single" w:sz="4" w:space="0" w:color="000000"/>
              <w:bottom w:val="single" w:sz="4" w:space="0" w:color="000000"/>
            </w:tcBorders>
          </w:tcPr>
          <w:p w14:paraId="2BFEBEEC" w14:textId="77777777" w:rsidR="00626DE6" w:rsidRPr="00A642A2" w:rsidRDefault="00626DE6" w:rsidP="008B1286">
            <w:pPr>
              <w:tabs>
                <w:tab w:val="left" w:pos="2160"/>
                <w:tab w:val="left" w:pos="3600"/>
              </w:tabs>
              <w:jc w:val="both"/>
              <w:rPr>
                <w:rFonts w:asciiTheme="minorHAnsi" w:hAnsiTheme="minorHAnsi" w:cstheme="minorHAnsi"/>
                <w:b/>
              </w:rPr>
            </w:pPr>
            <w:r w:rsidRPr="00A642A2">
              <w:rPr>
                <w:rFonts w:asciiTheme="minorHAnsi" w:hAnsiTheme="minorHAnsi" w:cstheme="minorHAnsi"/>
                <w:b/>
              </w:rPr>
              <w:t>Додаткові умови</w:t>
            </w:r>
          </w:p>
        </w:tc>
        <w:tc>
          <w:tcPr>
            <w:tcW w:w="7677" w:type="dxa"/>
            <w:tcBorders>
              <w:top w:val="single" w:sz="4" w:space="0" w:color="000000"/>
              <w:left w:val="single" w:sz="4" w:space="0" w:color="000000"/>
              <w:bottom w:val="single" w:sz="4" w:space="0" w:color="000000"/>
              <w:right w:val="single" w:sz="4" w:space="0" w:color="000000"/>
            </w:tcBorders>
          </w:tcPr>
          <w:p w14:paraId="66EF29B7" w14:textId="6B7C007E" w:rsidR="00626DE6" w:rsidRPr="00A642A2" w:rsidRDefault="00626DE6" w:rsidP="00626DE6">
            <w:pPr>
              <w:widowControl/>
              <w:numPr>
                <w:ilvl w:val="0"/>
                <w:numId w:val="9"/>
              </w:numPr>
              <w:autoSpaceDE/>
              <w:autoSpaceDN/>
              <w:adjustRightInd/>
              <w:ind w:left="41" w:firstLine="319"/>
              <w:jc w:val="both"/>
              <w:rPr>
                <w:rFonts w:asciiTheme="minorHAnsi" w:hAnsiTheme="minorHAnsi" w:cstheme="minorHAnsi"/>
              </w:rPr>
            </w:pPr>
            <w:r w:rsidRPr="00A642A2">
              <w:rPr>
                <w:rFonts w:asciiTheme="minorHAnsi" w:hAnsiTheme="minorHAnsi" w:cstheme="minorHAnsi"/>
              </w:rPr>
              <w:t>перемога у Конкурсі не має обов’язковим наслідком прийняття пропозиції та укладення договору на надання послуг з аудиту фінансової звітності. Рішення про затвердження суб’єкта аудиторської діяльності, з яким буде укладено відповідний договір, приймається Загальними зборами ПрАТ «ВК «УКРНАФТОБУРІННЯ»;</w:t>
            </w:r>
          </w:p>
          <w:p w14:paraId="0020445A" w14:textId="77777777" w:rsidR="00626DE6" w:rsidRPr="00A642A2" w:rsidRDefault="00626DE6" w:rsidP="00626DE6">
            <w:pPr>
              <w:widowControl/>
              <w:numPr>
                <w:ilvl w:val="0"/>
                <w:numId w:val="9"/>
              </w:numPr>
              <w:autoSpaceDE/>
              <w:autoSpaceDN/>
              <w:adjustRightInd/>
              <w:ind w:left="41" w:firstLine="319"/>
              <w:jc w:val="both"/>
              <w:rPr>
                <w:rFonts w:asciiTheme="minorHAnsi" w:hAnsiTheme="minorHAnsi" w:cstheme="minorHAnsi"/>
              </w:rPr>
            </w:pPr>
            <w:r w:rsidRPr="00A642A2">
              <w:rPr>
                <w:rFonts w:asciiTheme="minorHAnsi" w:hAnsiTheme="minorHAnsi" w:cstheme="minorHAnsi"/>
              </w:rPr>
              <w:t>рішення про прийняття пропозиції може прийматися з урахуванням у тому числі, але не виключно, таких обставин і міркувань: ціни, ділової репутації, рекомендацій, історії ділових відносин, обізнаності про компетенцію та якість послуг, досвіду роботи тощо.</w:t>
            </w:r>
          </w:p>
        </w:tc>
      </w:tr>
      <w:tr w:rsidR="00626DE6" w:rsidRPr="00A642A2" w14:paraId="52CCD663" w14:textId="77777777" w:rsidTr="00AB1C9C">
        <w:tc>
          <w:tcPr>
            <w:tcW w:w="10657" w:type="dxa"/>
            <w:gridSpan w:val="5"/>
            <w:tcBorders>
              <w:top w:val="single" w:sz="4" w:space="0" w:color="000000"/>
              <w:left w:val="single" w:sz="4" w:space="0" w:color="000000"/>
              <w:bottom w:val="single" w:sz="4" w:space="0" w:color="000000"/>
              <w:right w:val="single" w:sz="4" w:space="0" w:color="000000"/>
            </w:tcBorders>
          </w:tcPr>
          <w:p w14:paraId="7B1E41BC" w14:textId="77777777" w:rsidR="00626DE6" w:rsidRPr="00A642A2" w:rsidRDefault="00626DE6" w:rsidP="008B1286">
            <w:pPr>
              <w:spacing w:after="120"/>
              <w:jc w:val="center"/>
              <w:rPr>
                <w:rFonts w:asciiTheme="minorHAnsi" w:hAnsiTheme="minorHAnsi" w:cstheme="minorHAnsi"/>
              </w:rPr>
            </w:pPr>
            <w:r w:rsidRPr="00A642A2">
              <w:rPr>
                <w:rFonts w:asciiTheme="minorHAnsi" w:hAnsiTheme="minorHAnsi" w:cstheme="minorHAnsi"/>
                <w:b/>
              </w:rPr>
              <w:t>III. Подання конкурсної пропозиції</w:t>
            </w:r>
          </w:p>
        </w:tc>
      </w:tr>
      <w:tr w:rsidR="00626DE6" w:rsidRPr="00A642A2" w14:paraId="03D4740A" w14:textId="77777777" w:rsidTr="00AB1C9C">
        <w:tc>
          <w:tcPr>
            <w:tcW w:w="490" w:type="dxa"/>
            <w:gridSpan w:val="2"/>
            <w:tcBorders>
              <w:top w:val="single" w:sz="4" w:space="0" w:color="000000"/>
              <w:left w:val="single" w:sz="4" w:space="0" w:color="000000"/>
              <w:bottom w:val="single" w:sz="4" w:space="0" w:color="000000"/>
            </w:tcBorders>
          </w:tcPr>
          <w:p w14:paraId="17496F01"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1</w:t>
            </w:r>
          </w:p>
        </w:tc>
        <w:tc>
          <w:tcPr>
            <w:tcW w:w="2490" w:type="dxa"/>
            <w:gridSpan w:val="2"/>
            <w:tcBorders>
              <w:top w:val="single" w:sz="4" w:space="0" w:color="000000"/>
              <w:left w:val="single" w:sz="4" w:space="0" w:color="000000"/>
              <w:bottom w:val="single" w:sz="4" w:space="0" w:color="000000"/>
            </w:tcBorders>
          </w:tcPr>
          <w:p w14:paraId="7734476F" w14:textId="77777777" w:rsidR="00626DE6" w:rsidRPr="00A642A2" w:rsidRDefault="00626DE6" w:rsidP="008B1286">
            <w:pPr>
              <w:spacing w:after="120"/>
              <w:rPr>
                <w:rFonts w:asciiTheme="minorHAnsi" w:hAnsiTheme="minorHAnsi" w:cstheme="minorHAnsi"/>
                <w:b/>
              </w:rPr>
            </w:pPr>
            <w:r w:rsidRPr="00A642A2">
              <w:rPr>
                <w:rFonts w:asciiTheme="minorHAnsi" w:hAnsiTheme="minorHAnsi" w:cstheme="minorHAnsi"/>
                <w:b/>
              </w:rPr>
              <w:t>Кінцевий строк подання конкурсних пропозицій разом з підтвердними документами</w:t>
            </w:r>
          </w:p>
        </w:tc>
        <w:tc>
          <w:tcPr>
            <w:tcW w:w="7677" w:type="dxa"/>
            <w:tcBorders>
              <w:top w:val="single" w:sz="4" w:space="0" w:color="000000"/>
              <w:left w:val="single" w:sz="4" w:space="0" w:color="000000"/>
              <w:bottom w:val="single" w:sz="4" w:space="0" w:color="000000"/>
              <w:right w:val="single" w:sz="4" w:space="0" w:color="000000"/>
            </w:tcBorders>
          </w:tcPr>
          <w:p w14:paraId="2BA577DE" w14:textId="3DA7FF99" w:rsidR="00626DE6" w:rsidRPr="00A642A2" w:rsidRDefault="00626DE6" w:rsidP="008B1286">
            <w:pPr>
              <w:spacing w:after="120"/>
              <w:jc w:val="both"/>
              <w:rPr>
                <w:rFonts w:asciiTheme="minorHAnsi" w:hAnsiTheme="minorHAnsi" w:cstheme="minorHAnsi"/>
                <w:b/>
              </w:rPr>
            </w:pPr>
            <w:bookmarkStart w:id="3" w:name="_Hlk124421296"/>
            <w:r w:rsidRPr="004978DE">
              <w:rPr>
                <w:rFonts w:asciiTheme="minorHAnsi" w:hAnsiTheme="minorHAnsi" w:cstheme="minorHAnsi"/>
                <w:b/>
                <w:lang w:eastAsia="uk-UA"/>
              </w:rPr>
              <w:t xml:space="preserve">Кінцевий строк подання </w:t>
            </w:r>
            <w:r w:rsidRPr="00ED13B7">
              <w:rPr>
                <w:rFonts w:asciiTheme="minorHAnsi" w:hAnsiTheme="minorHAnsi" w:cstheme="minorHAnsi"/>
                <w:b/>
                <w:lang w:eastAsia="uk-UA"/>
              </w:rPr>
              <w:t xml:space="preserve">конкурсних пропозицій – </w:t>
            </w:r>
            <w:r w:rsidRPr="00ED13B7">
              <w:rPr>
                <w:rFonts w:asciiTheme="minorHAnsi" w:hAnsiTheme="minorHAnsi" w:cstheme="minorHAnsi"/>
                <w:b/>
              </w:rPr>
              <w:t>до «</w:t>
            </w:r>
            <w:r w:rsidR="00662654" w:rsidRPr="00ED13B7">
              <w:rPr>
                <w:rFonts w:asciiTheme="minorHAnsi" w:hAnsiTheme="minorHAnsi" w:cstheme="minorHAnsi"/>
                <w:b/>
              </w:rPr>
              <w:t>2</w:t>
            </w:r>
            <w:r w:rsidR="00ED13B7" w:rsidRPr="00ED13B7">
              <w:rPr>
                <w:rFonts w:asciiTheme="minorHAnsi" w:hAnsiTheme="minorHAnsi" w:cstheme="minorHAnsi"/>
                <w:b/>
              </w:rPr>
              <w:t>5</w:t>
            </w:r>
            <w:r w:rsidRPr="00ED13B7">
              <w:rPr>
                <w:rFonts w:asciiTheme="minorHAnsi" w:hAnsiTheme="minorHAnsi" w:cstheme="minorHAnsi"/>
                <w:b/>
              </w:rPr>
              <w:t xml:space="preserve">» </w:t>
            </w:r>
            <w:r w:rsidR="00171794" w:rsidRPr="00ED13B7">
              <w:rPr>
                <w:rFonts w:asciiTheme="minorHAnsi" w:hAnsiTheme="minorHAnsi" w:cstheme="minorHAnsi"/>
                <w:b/>
              </w:rPr>
              <w:t>вересня</w:t>
            </w:r>
            <w:r w:rsidRPr="00ED13B7">
              <w:rPr>
                <w:rFonts w:asciiTheme="minorHAnsi" w:hAnsiTheme="minorHAnsi" w:cstheme="minorHAnsi"/>
                <w:b/>
              </w:rPr>
              <w:t xml:space="preserve"> 202</w:t>
            </w:r>
            <w:r w:rsidR="00ED13B7" w:rsidRPr="00ED13B7">
              <w:rPr>
                <w:rFonts w:asciiTheme="minorHAnsi" w:hAnsiTheme="minorHAnsi" w:cstheme="minorHAnsi"/>
                <w:b/>
              </w:rPr>
              <w:t>5</w:t>
            </w:r>
            <w:r w:rsidRPr="00ED13B7">
              <w:rPr>
                <w:rFonts w:asciiTheme="minorHAnsi" w:hAnsiTheme="minorHAnsi" w:cstheme="minorHAnsi"/>
                <w:b/>
              </w:rPr>
              <w:t xml:space="preserve"> року </w:t>
            </w:r>
            <w:r w:rsidR="00AD3721" w:rsidRPr="00ED13B7">
              <w:rPr>
                <w:rFonts w:asciiTheme="minorHAnsi" w:hAnsiTheme="minorHAnsi" w:cstheme="minorHAnsi"/>
                <w:b/>
              </w:rPr>
              <w:t xml:space="preserve">15:00 </w:t>
            </w:r>
            <w:r w:rsidRPr="00ED13B7">
              <w:rPr>
                <w:rFonts w:asciiTheme="minorHAnsi" w:hAnsiTheme="minorHAnsi" w:cstheme="minorHAnsi"/>
                <w:b/>
              </w:rPr>
              <w:t>включно.</w:t>
            </w:r>
          </w:p>
          <w:bookmarkEnd w:id="3"/>
          <w:p w14:paraId="05F453F2" w14:textId="77777777" w:rsidR="00626DE6" w:rsidRPr="00A642A2" w:rsidRDefault="00626DE6" w:rsidP="008B1286">
            <w:pPr>
              <w:spacing w:after="120"/>
              <w:jc w:val="both"/>
              <w:rPr>
                <w:rFonts w:asciiTheme="minorHAnsi" w:hAnsiTheme="minorHAnsi" w:cstheme="minorHAnsi"/>
                <w:lang w:eastAsia="uk-UA"/>
              </w:rPr>
            </w:pPr>
            <w:r w:rsidRPr="00A642A2">
              <w:rPr>
                <w:rFonts w:asciiTheme="minorHAnsi" w:hAnsiTheme="minorHAnsi" w:cstheme="minorHAnsi"/>
              </w:rPr>
              <w:t>Документи, що надійшли після встановленого строку або подані не в повному обсязі чи з порушенням порядку проведення конкурсу, не розглядатимуться.</w:t>
            </w:r>
          </w:p>
          <w:p w14:paraId="09452BA8"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Кожен претендент має право подати тільки одну конкурсну пропозицію, яка не може бути змінена після закінчення строку подання конкурсних пропозицій.</w:t>
            </w:r>
          </w:p>
          <w:p w14:paraId="0C914042" w14:textId="77777777" w:rsidR="00626DE6" w:rsidRDefault="00626DE6" w:rsidP="008B1286">
            <w:pPr>
              <w:spacing w:after="120"/>
              <w:jc w:val="both"/>
              <w:rPr>
                <w:rFonts w:asciiTheme="minorHAnsi" w:hAnsiTheme="minorHAnsi" w:cstheme="minorHAnsi"/>
              </w:rPr>
            </w:pPr>
          </w:p>
          <w:p w14:paraId="3DA87D1C" w14:textId="3B5ADFC5" w:rsidR="006D6D8D" w:rsidRPr="00A642A2" w:rsidRDefault="006D6D8D" w:rsidP="008B1286">
            <w:pPr>
              <w:spacing w:after="120"/>
              <w:jc w:val="both"/>
              <w:rPr>
                <w:rFonts w:asciiTheme="minorHAnsi" w:hAnsiTheme="minorHAnsi" w:cstheme="minorHAnsi"/>
              </w:rPr>
            </w:pPr>
          </w:p>
        </w:tc>
      </w:tr>
      <w:tr w:rsidR="00626DE6" w:rsidRPr="00A642A2" w14:paraId="74B142A6" w14:textId="77777777" w:rsidTr="00AB1C9C">
        <w:tc>
          <w:tcPr>
            <w:tcW w:w="10657" w:type="dxa"/>
            <w:gridSpan w:val="5"/>
            <w:tcBorders>
              <w:top w:val="single" w:sz="4" w:space="0" w:color="000000"/>
              <w:left w:val="single" w:sz="4" w:space="0" w:color="000000"/>
              <w:bottom w:val="single" w:sz="4" w:space="0" w:color="000000"/>
              <w:right w:val="single" w:sz="4" w:space="0" w:color="000000"/>
            </w:tcBorders>
          </w:tcPr>
          <w:p w14:paraId="08746772" w14:textId="77777777" w:rsidR="00626DE6" w:rsidRPr="00A642A2" w:rsidRDefault="00626DE6" w:rsidP="008B1286">
            <w:pPr>
              <w:spacing w:after="120"/>
              <w:jc w:val="center"/>
              <w:rPr>
                <w:rFonts w:asciiTheme="minorHAnsi" w:hAnsiTheme="minorHAnsi" w:cstheme="minorHAnsi"/>
              </w:rPr>
            </w:pPr>
            <w:r w:rsidRPr="00A642A2">
              <w:rPr>
                <w:rFonts w:asciiTheme="minorHAnsi" w:hAnsiTheme="minorHAnsi" w:cstheme="minorHAnsi"/>
                <w:b/>
              </w:rPr>
              <w:lastRenderedPageBreak/>
              <w:t>IV. Розгляд та оцінка конкурсних пропозицій</w:t>
            </w:r>
          </w:p>
        </w:tc>
      </w:tr>
      <w:tr w:rsidR="00626DE6" w:rsidRPr="00A642A2" w14:paraId="58603724" w14:textId="77777777" w:rsidTr="00AB1C9C">
        <w:tc>
          <w:tcPr>
            <w:tcW w:w="402" w:type="dxa"/>
            <w:tcBorders>
              <w:top w:val="single" w:sz="4" w:space="0" w:color="000000"/>
              <w:left w:val="single" w:sz="4" w:space="0" w:color="000000"/>
              <w:bottom w:val="single" w:sz="4" w:space="0" w:color="000000"/>
            </w:tcBorders>
          </w:tcPr>
          <w:p w14:paraId="4F56CA06"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1</w:t>
            </w:r>
          </w:p>
        </w:tc>
        <w:tc>
          <w:tcPr>
            <w:tcW w:w="2578" w:type="dxa"/>
            <w:gridSpan w:val="3"/>
            <w:tcBorders>
              <w:top w:val="single" w:sz="4" w:space="0" w:color="000000"/>
              <w:left w:val="single" w:sz="4" w:space="0" w:color="000000"/>
              <w:bottom w:val="single" w:sz="4" w:space="0" w:color="000000"/>
            </w:tcBorders>
          </w:tcPr>
          <w:p w14:paraId="4F911B6D" w14:textId="77777777" w:rsidR="00626DE6" w:rsidRPr="00A642A2" w:rsidRDefault="00626DE6" w:rsidP="008B1286">
            <w:pPr>
              <w:jc w:val="both"/>
              <w:rPr>
                <w:rFonts w:asciiTheme="minorHAnsi" w:hAnsiTheme="minorHAnsi" w:cstheme="minorHAnsi"/>
                <w:b/>
              </w:rPr>
            </w:pPr>
            <w:r w:rsidRPr="00A642A2">
              <w:rPr>
                <w:rFonts w:asciiTheme="minorHAnsi" w:hAnsiTheme="minorHAnsi" w:cstheme="minorHAnsi"/>
                <w:b/>
              </w:rPr>
              <w:t>Етапи проведення конкурсу</w:t>
            </w:r>
          </w:p>
        </w:tc>
        <w:tc>
          <w:tcPr>
            <w:tcW w:w="7677" w:type="dxa"/>
            <w:tcBorders>
              <w:top w:val="single" w:sz="4" w:space="0" w:color="000000"/>
              <w:left w:val="single" w:sz="4" w:space="0" w:color="000000"/>
              <w:bottom w:val="single" w:sz="4" w:space="0" w:color="000000"/>
              <w:right w:val="single" w:sz="4" w:space="0" w:color="000000"/>
            </w:tcBorders>
          </w:tcPr>
          <w:p w14:paraId="0CD5F6DF" w14:textId="77777777" w:rsidR="00626DE6" w:rsidRPr="00A642A2" w:rsidRDefault="00626DE6" w:rsidP="008B1286">
            <w:pPr>
              <w:pStyle w:val="rvps2"/>
              <w:shd w:val="clear" w:color="auto" w:fill="FFFFFF"/>
              <w:spacing w:before="0" w:after="0" w:line="276" w:lineRule="auto"/>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1) прийняття рішення про оголошення конкурсу, затвердження тексту оголошення про проведення конкурсу;</w:t>
            </w:r>
          </w:p>
          <w:p w14:paraId="076C8D6D" w14:textId="77777777" w:rsidR="00626DE6" w:rsidRPr="00A642A2" w:rsidRDefault="00626DE6" w:rsidP="008B1286">
            <w:pPr>
              <w:pStyle w:val="rvps2"/>
              <w:shd w:val="clear" w:color="auto" w:fill="FFFFFF"/>
              <w:spacing w:before="0" w:after="0" w:line="276" w:lineRule="auto"/>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2) оприлюднення оголошення про проведення конкурсу на власному веб-сайті (веб-сторінці) Компанії;</w:t>
            </w:r>
          </w:p>
          <w:p w14:paraId="6A7A3BDA" w14:textId="77777777" w:rsidR="00626DE6" w:rsidRPr="00A642A2" w:rsidRDefault="00626DE6" w:rsidP="008B1286">
            <w:pPr>
              <w:pStyle w:val="rvps2"/>
              <w:shd w:val="clear" w:color="auto" w:fill="FFFFFF"/>
              <w:spacing w:before="0" w:after="0" w:line="276" w:lineRule="auto"/>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3) прийняття документів від суб’єктів аудиторської діяльності, які бажають взяти участь у конкурсі;</w:t>
            </w:r>
          </w:p>
          <w:p w14:paraId="6E570F4E" w14:textId="77777777" w:rsidR="00626DE6" w:rsidRPr="00A642A2" w:rsidRDefault="00626DE6" w:rsidP="008B1286">
            <w:pPr>
              <w:pStyle w:val="rvps2"/>
              <w:shd w:val="clear" w:color="auto" w:fill="FFFFFF"/>
              <w:spacing w:before="0" w:after="0" w:line="276" w:lineRule="auto"/>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4) перевірка поданих документів та суб’єктів аудиторської діяльності на відповідність установленим вимогам та критеріям;</w:t>
            </w:r>
          </w:p>
          <w:p w14:paraId="1CF31FDF" w14:textId="77777777" w:rsidR="00626DE6" w:rsidRPr="00A642A2" w:rsidRDefault="00626DE6" w:rsidP="008B1286">
            <w:pPr>
              <w:pStyle w:val="rvps2"/>
              <w:shd w:val="clear" w:color="auto" w:fill="FFFFFF"/>
              <w:spacing w:before="0" w:after="0" w:line="276" w:lineRule="auto"/>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5) підведення підсумків результатів конкурсу та визначення переможців конкурсу в кількості, необхідній для подання рекомендацій Загальним зборам Компанії;</w:t>
            </w:r>
          </w:p>
          <w:p w14:paraId="361A5D4B" w14:textId="77777777" w:rsidR="00626DE6" w:rsidRPr="00A642A2" w:rsidRDefault="00626DE6" w:rsidP="008B1286">
            <w:pPr>
              <w:pStyle w:val="rvps2"/>
              <w:shd w:val="clear" w:color="auto" w:fill="FFFFFF"/>
              <w:spacing w:before="0" w:after="0" w:line="276" w:lineRule="auto"/>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6) повідомлення суб’єктів аудиторської діяльності про результати конкурсу.</w:t>
            </w:r>
          </w:p>
          <w:p w14:paraId="2C79D153" w14:textId="77777777" w:rsidR="00626DE6" w:rsidRPr="00A642A2" w:rsidRDefault="00626DE6" w:rsidP="008B1286">
            <w:pPr>
              <w:jc w:val="both"/>
              <w:rPr>
                <w:rFonts w:asciiTheme="minorHAnsi" w:hAnsiTheme="minorHAnsi" w:cstheme="minorHAnsi"/>
                <w:color w:val="000080"/>
              </w:rPr>
            </w:pPr>
          </w:p>
        </w:tc>
      </w:tr>
      <w:tr w:rsidR="00626DE6" w:rsidRPr="00A642A2" w14:paraId="41A92187" w14:textId="77777777" w:rsidTr="00AB1C9C">
        <w:tc>
          <w:tcPr>
            <w:tcW w:w="402" w:type="dxa"/>
            <w:tcBorders>
              <w:top w:val="single" w:sz="4" w:space="0" w:color="000000"/>
              <w:left w:val="single" w:sz="4" w:space="0" w:color="000000"/>
              <w:bottom w:val="single" w:sz="4" w:space="0" w:color="000000"/>
            </w:tcBorders>
          </w:tcPr>
          <w:p w14:paraId="7E303FAF"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w:t>
            </w:r>
          </w:p>
        </w:tc>
        <w:tc>
          <w:tcPr>
            <w:tcW w:w="2578" w:type="dxa"/>
            <w:gridSpan w:val="3"/>
            <w:tcBorders>
              <w:top w:val="single" w:sz="4" w:space="0" w:color="000000"/>
              <w:left w:val="single" w:sz="4" w:space="0" w:color="000000"/>
              <w:bottom w:val="single" w:sz="4" w:space="0" w:color="000000"/>
            </w:tcBorders>
          </w:tcPr>
          <w:p w14:paraId="1C081416" w14:textId="77777777" w:rsidR="00626DE6" w:rsidRPr="00A642A2" w:rsidRDefault="00626DE6" w:rsidP="008B1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lang w:eastAsia="en-US"/>
              </w:rPr>
            </w:pPr>
            <w:r w:rsidRPr="00A642A2">
              <w:rPr>
                <w:rFonts w:asciiTheme="minorHAnsi" w:hAnsiTheme="minorHAnsi" w:cstheme="minorHAnsi"/>
                <w:b/>
              </w:rPr>
              <w:t>Розгляд та оцінка конкурсних пропозицій</w:t>
            </w:r>
            <w:r w:rsidRPr="00A642A2">
              <w:rPr>
                <w:rFonts w:asciiTheme="minorHAnsi" w:hAnsiTheme="minorHAnsi" w:cstheme="minorHAnsi"/>
                <w:b/>
                <w:lang w:eastAsia="en-US"/>
              </w:rPr>
              <w:t xml:space="preserve"> </w:t>
            </w:r>
          </w:p>
        </w:tc>
        <w:tc>
          <w:tcPr>
            <w:tcW w:w="7677" w:type="dxa"/>
            <w:tcBorders>
              <w:top w:val="single" w:sz="4" w:space="0" w:color="000000"/>
              <w:left w:val="single" w:sz="4" w:space="0" w:color="000000"/>
              <w:bottom w:val="single" w:sz="4" w:space="0" w:color="000000"/>
              <w:right w:val="single" w:sz="4" w:space="0" w:color="000000"/>
            </w:tcBorders>
          </w:tcPr>
          <w:p w14:paraId="7CF75F0A" w14:textId="77777777" w:rsidR="00626DE6" w:rsidRPr="00A642A2" w:rsidRDefault="00626DE6" w:rsidP="008B1286">
            <w:pPr>
              <w:pStyle w:val="rvps2"/>
              <w:shd w:val="clear" w:color="auto" w:fill="FFFFFF"/>
              <w:spacing w:before="0" w:after="0"/>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 xml:space="preserve">Аудиторський комітет Компанії оцінює конкурсні пропозиції, подані суб’єктами аудиторської діяльності, за встановленими критеріями відбору та складає в довільній формі звіт про висновки процедури відбору. До уваги беруться результати контролю якості послуг, що надаються суб’єктами аудиторської діяльності, які беруть участь у конкурсі. </w:t>
            </w:r>
          </w:p>
          <w:p w14:paraId="34885602" w14:textId="77777777" w:rsidR="00626DE6" w:rsidRPr="00A642A2" w:rsidRDefault="00626DE6" w:rsidP="008B1286">
            <w:pPr>
              <w:pStyle w:val="rvps2"/>
              <w:shd w:val="clear" w:color="auto" w:fill="FFFFFF"/>
              <w:spacing w:before="0" w:after="0"/>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За результатами конкурсу Аудиторський комітет Компанії представляє обґрунтовані рекомендації щодо призначення суб’єкта (суб’єктів) аудиторської діяльності для надання послуг з обов’язкового аудиту фінансової звітності, які мають включати щонайменше дві пропозиції щодо відбору суб’єктів аудиторської діяльності для проведення обов’язкового аудиту фінансової звітності Компанії.</w:t>
            </w:r>
          </w:p>
          <w:p w14:paraId="711A173C"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 xml:space="preserve">Суб'єкт аудиторської діяльності для надання послуг з обов'язкового аудиту фінансової звітності Компанії призначається Загальними зборами акціонерів ПрАТ «ВК «УКРНАФТОБУРІННЯ». </w:t>
            </w:r>
          </w:p>
          <w:p w14:paraId="6F3AE67C" w14:textId="77777777" w:rsidR="00626DE6" w:rsidRPr="00A642A2" w:rsidRDefault="00626DE6" w:rsidP="00AD6035">
            <w:pPr>
              <w:jc w:val="both"/>
              <w:rPr>
                <w:rFonts w:asciiTheme="minorHAnsi" w:hAnsiTheme="minorHAnsi" w:cstheme="minorHAnsi"/>
              </w:rPr>
            </w:pPr>
          </w:p>
        </w:tc>
      </w:tr>
      <w:tr w:rsidR="00626DE6" w:rsidRPr="00A642A2" w14:paraId="11249469" w14:textId="77777777" w:rsidTr="00AB1C9C">
        <w:tc>
          <w:tcPr>
            <w:tcW w:w="402" w:type="dxa"/>
            <w:tcBorders>
              <w:top w:val="single" w:sz="4" w:space="0" w:color="000000"/>
              <w:left w:val="single" w:sz="4" w:space="0" w:color="000000"/>
              <w:bottom w:val="single" w:sz="4" w:space="0" w:color="000000"/>
            </w:tcBorders>
          </w:tcPr>
          <w:p w14:paraId="107802E6"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3</w:t>
            </w:r>
          </w:p>
        </w:tc>
        <w:tc>
          <w:tcPr>
            <w:tcW w:w="2578" w:type="dxa"/>
            <w:gridSpan w:val="3"/>
            <w:tcBorders>
              <w:top w:val="single" w:sz="4" w:space="0" w:color="000000"/>
              <w:left w:val="single" w:sz="4" w:space="0" w:color="000000"/>
              <w:bottom w:val="single" w:sz="4" w:space="0" w:color="000000"/>
            </w:tcBorders>
          </w:tcPr>
          <w:p w14:paraId="6713F6A3" w14:textId="77777777" w:rsidR="00626DE6" w:rsidRPr="00A642A2" w:rsidRDefault="00626DE6" w:rsidP="008B1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rPr>
            </w:pPr>
            <w:r w:rsidRPr="00A642A2">
              <w:rPr>
                <w:rFonts w:asciiTheme="minorHAnsi" w:hAnsiTheme="minorHAnsi" w:cstheme="minorHAnsi"/>
                <w:b/>
              </w:rPr>
              <w:t>Повідомлення інформації про результати</w:t>
            </w:r>
          </w:p>
        </w:tc>
        <w:tc>
          <w:tcPr>
            <w:tcW w:w="7677" w:type="dxa"/>
            <w:tcBorders>
              <w:top w:val="single" w:sz="4" w:space="0" w:color="000000"/>
              <w:left w:val="single" w:sz="4" w:space="0" w:color="000000"/>
              <w:bottom w:val="single" w:sz="4" w:space="0" w:color="000000"/>
              <w:right w:val="single" w:sz="4" w:space="0" w:color="000000"/>
            </w:tcBorders>
          </w:tcPr>
          <w:p w14:paraId="03E9B731" w14:textId="78C1F80A" w:rsidR="00626DE6" w:rsidRPr="00A642A2" w:rsidRDefault="00626DE6" w:rsidP="008B1286">
            <w:pPr>
              <w:pStyle w:val="21"/>
              <w:shd w:val="clear" w:color="auto" w:fill="auto"/>
              <w:tabs>
                <w:tab w:val="left" w:pos="1171"/>
              </w:tabs>
              <w:jc w:val="both"/>
              <w:rPr>
                <w:rFonts w:asciiTheme="minorHAnsi" w:hAnsiTheme="minorHAnsi" w:cstheme="minorHAnsi"/>
                <w:b w:val="0"/>
                <w:sz w:val="20"/>
                <w:szCs w:val="20"/>
                <w:lang w:val="uk-UA"/>
              </w:rPr>
            </w:pPr>
            <w:bookmarkStart w:id="4" w:name="_Hlk124421335"/>
            <w:r w:rsidRPr="00A642A2">
              <w:rPr>
                <w:rFonts w:asciiTheme="minorHAnsi" w:hAnsiTheme="minorHAnsi" w:cstheme="minorHAnsi"/>
                <w:b w:val="0"/>
                <w:sz w:val="20"/>
                <w:szCs w:val="20"/>
                <w:lang w:val="uk-UA"/>
              </w:rPr>
              <w:t xml:space="preserve">Інформація про результати конкурсу буде повідомлена всім </w:t>
            </w:r>
            <w:r w:rsidRPr="00ED13B7">
              <w:rPr>
                <w:rFonts w:asciiTheme="minorHAnsi" w:hAnsiTheme="minorHAnsi" w:cstheme="minorHAnsi"/>
                <w:b w:val="0"/>
                <w:sz w:val="20"/>
                <w:szCs w:val="20"/>
                <w:lang w:val="uk-UA"/>
              </w:rPr>
              <w:t>учасникам, що приймали участь</w:t>
            </w:r>
            <w:r w:rsidRPr="00ED13B7">
              <w:rPr>
                <w:rFonts w:asciiTheme="minorHAnsi" w:hAnsiTheme="minorHAnsi" w:cstheme="minorHAnsi"/>
                <w:b w:val="0"/>
                <w:sz w:val="20"/>
                <w:szCs w:val="20"/>
                <w:shd w:val="clear" w:color="auto" w:fill="FFFFFF"/>
                <w:lang w:val="uk-UA"/>
              </w:rPr>
              <w:t>, засобами електронного зв’язку,</w:t>
            </w:r>
            <w:r w:rsidRPr="00ED13B7">
              <w:rPr>
                <w:rFonts w:asciiTheme="minorHAnsi" w:hAnsiTheme="minorHAnsi" w:cstheme="minorHAnsi"/>
                <w:b w:val="0"/>
                <w:sz w:val="20"/>
                <w:szCs w:val="20"/>
                <w:lang w:val="uk-UA"/>
              </w:rPr>
              <w:t xml:space="preserve"> </w:t>
            </w:r>
            <w:r w:rsidRPr="00ED13B7">
              <w:rPr>
                <w:rFonts w:asciiTheme="minorHAnsi" w:hAnsiTheme="minorHAnsi" w:cstheme="minorHAnsi"/>
                <w:bCs w:val="0"/>
                <w:sz w:val="20"/>
                <w:szCs w:val="20"/>
                <w:lang w:val="uk-UA"/>
              </w:rPr>
              <w:t>в строк не пізніше «</w:t>
            </w:r>
            <w:r w:rsidR="00171794" w:rsidRPr="00ED13B7">
              <w:rPr>
                <w:rFonts w:asciiTheme="minorHAnsi" w:hAnsiTheme="minorHAnsi" w:cstheme="minorHAnsi"/>
                <w:bCs w:val="0"/>
                <w:sz w:val="20"/>
                <w:szCs w:val="20"/>
                <w:lang w:val="uk-UA"/>
              </w:rPr>
              <w:t>01</w:t>
            </w:r>
            <w:r w:rsidRPr="00ED13B7">
              <w:rPr>
                <w:rFonts w:asciiTheme="minorHAnsi" w:hAnsiTheme="minorHAnsi" w:cstheme="minorHAnsi"/>
                <w:bCs w:val="0"/>
                <w:sz w:val="20"/>
                <w:szCs w:val="20"/>
                <w:lang w:val="uk-UA"/>
              </w:rPr>
              <w:t xml:space="preserve">» </w:t>
            </w:r>
            <w:r w:rsidR="00171794" w:rsidRPr="00ED13B7">
              <w:rPr>
                <w:rFonts w:asciiTheme="minorHAnsi" w:hAnsiTheme="minorHAnsi" w:cstheme="minorHAnsi"/>
                <w:bCs w:val="0"/>
                <w:sz w:val="20"/>
                <w:szCs w:val="20"/>
                <w:lang w:val="uk-UA"/>
              </w:rPr>
              <w:t>листопада</w:t>
            </w:r>
            <w:r w:rsidR="0018697D" w:rsidRPr="00ED13B7">
              <w:rPr>
                <w:rFonts w:asciiTheme="minorHAnsi" w:hAnsiTheme="minorHAnsi" w:cstheme="minorHAnsi"/>
                <w:bCs w:val="0"/>
                <w:sz w:val="20"/>
                <w:szCs w:val="20"/>
                <w:lang w:val="uk-UA"/>
              </w:rPr>
              <w:t xml:space="preserve"> </w:t>
            </w:r>
            <w:r w:rsidRPr="00ED13B7">
              <w:rPr>
                <w:rFonts w:asciiTheme="minorHAnsi" w:hAnsiTheme="minorHAnsi" w:cstheme="minorHAnsi"/>
                <w:bCs w:val="0"/>
                <w:sz w:val="20"/>
                <w:szCs w:val="20"/>
                <w:lang w:val="uk-UA"/>
              </w:rPr>
              <w:t>202</w:t>
            </w:r>
            <w:r w:rsidR="00ED13B7" w:rsidRPr="00ED13B7">
              <w:rPr>
                <w:rFonts w:asciiTheme="minorHAnsi" w:hAnsiTheme="minorHAnsi" w:cstheme="minorHAnsi"/>
                <w:bCs w:val="0"/>
                <w:sz w:val="20"/>
                <w:szCs w:val="20"/>
                <w:lang w:val="uk-UA"/>
              </w:rPr>
              <w:t>5</w:t>
            </w:r>
            <w:r w:rsidRPr="00ED13B7">
              <w:rPr>
                <w:rFonts w:asciiTheme="minorHAnsi" w:hAnsiTheme="minorHAnsi" w:cstheme="minorHAnsi"/>
                <w:bCs w:val="0"/>
                <w:sz w:val="20"/>
                <w:szCs w:val="20"/>
                <w:lang w:val="uk-UA"/>
              </w:rPr>
              <w:t xml:space="preserve"> року</w:t>
            </w:r>
            <w:r w:rsidR="008B1286" w:rsidRPr="00ED13B7">
              <w:rPr>
                <w:rFonts w:asciiTheme="minorHAnsi" w:hAnsiTheme="minorHAnsi" w:cstheme="minorHAnsi"/>
                <w:b w:val="0"/>
                <w:sz w:val="20"/>
                <w:szCs w:val="20"/>
                <w:lang w:val="uk-UA"/>
              </w:rPr>
              <w:t>, на електронні адреси вказані учасниками у своїх конкурсних пропозиціях</w:t>
            </w:r>
            <w:r w:rsidRPr="00066887">
              <w:rPr>
                <w:rFonts w:asciiTheme="minorHAnsi" w:hAnsiTheme="minorHAnsi" w:cstheme="minorHAnsi"/>
                <w:b w:val="0"/>
                <w:sz w:val="20"/>
                <w:szCs w:val="20"/>
                <w:lang w:val="uk-UA"/>
              </w:rPr>
              <w:t>.</w:t>
            </w:r>
          </w:p>
          <w:bookmarkEnd w:id="4"/>
          <w:p w14:paraId="38257C76" w14:textId="77777777" w:rsidR="00626DE6" w:rsidRPr="00A642A2" w:rsidRDefault="00626DE6" w:rsidP="008B1286">
            <w:pPr>
              <w:jc w:val="both"/>
              <w:rPr>
                <w:rFonts w:asciiTheme="minorHAnsi" w:hAnsiTheme="minorHAnsi" w:cstheme="minorHAnsi"/>
              </w:rPr>
            </w:pPr>
          </w:p>
        </w:tc>
      </w:tr>
      <w:tr w:rsidR="00626DE6" w:rsidRPr="00A642A2" w14:paraId="5CA4A10B" w14:textId="77777777" w:rsidTr="00AB1C9C">
        <w:tc>
          <w:tcPr>
            <w:tcW w:w="402" w:type="dxa"/>
            <w:tcBorders>
              <w:top w:val="single" w:sz="4" w:space="0" w:color="000000"/>
              <w:left w:val="single" w:sz="4" w:space="0" w:color="000000"/>
              <w:bottom w:val="single" w:sz="4" w:space="0" w:color="000000"/>
            </w:tcBorders>
          </w:tcPr>
          <w:p w14:paraId="435E35F1"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4</w:t>
            </w:r>
          </w:p>
        </w:tc>
        <w:tc>
          <w:tcPr>
            <w:tcW w:w="2578" w:type="dxa"/>
            <w:gridSpan w:val="3"/>
            <w:tcBorders>
              <w:top w:val="single" w:sz="4" w:space="0" w:color="000000"/>
              <w:left w:val="single" w:sz="4" w:space="0" w:color="000000"/>
              <w:bottom w:val="single" w:sz="4" w:space="0" w:color="000000"/>
            </w:tcBorders>
          </w:tcPr>
          <w:p w14:paraId="1048486D" w14:textId="77777777" w:rsidR="00626DE6" w:rsidRPr="00A642A2" w:rsidRDefault="00626DE6" w:rsidP="008B1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rPr>
            </w:pPr>
            <w:r w:rsidRPr="00A642A2">
              <w:rPr>
                <w:rFonts w:asciiTheme="minorHAnsi" w:hAnsiTheme="minorHAnsi" w:cstheme="minorHAnsi"/>
                <w:b/>
              </w:rPr>
              <w:t xml:space="preserve">Інша інформація </w:t>
            </w:r>
          </w:p>
        </w:tc>
        <w:tc>
          <w:tcPr>
            <w:tcW w:w="7677" w:type="dxa"/>
            <w:tcBorders>
              <w:top w:val="single" w:sz="4" w:space="0" w:color="000000"/>
              <w:left w:val="single" w:sz="4" w:space="0" w:color="000000"/>
              <w:bottom w:val="single" w:sz="4" w:space="0" w:color="000000"/>
              <w:right w:val="single" w:sz="4" w:space="0" w:color="000000"/>
            </w:tcBorders>
          </w:tcPr>
          <w:p w14:paraId="400F4A53" w14:textId="2FE80E74" w:rsidR="00626DE6" w:rsidRPr="00A642A2" w:rsidRDefault="00626DE6" w:rsidP="008B1286">
            <w:pPr>
              <w:pStyle w:val="ad"/>
              <w:spacing w:before="0" w:after="0" w:line="276" w:lineRule="auto"/>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 xml:space="preserve">Замовник може </w:t>
            </w:r>
            <w:r w:rsidR="00204F12">
              <w:rPr>
                <w:rFonts w:asciiTheme="minorHAnsi" w:hAnsiTheme="minorHAnsi" w:cstheme="minorHAnsi"/>
                <w:sz w:val="20"/>
                <w:szCs w:val="20"/>
                <w:lang w:val="uk-UA"/>
              </w:rPr>
              <w:t>скасувати</w:t>
            </w:r>
            <w:r w:rsidRPr="00A642A2">
              <w:rPr>
                <w:rFonts w:asciiTheme="minorHAnsi" w:hAnsiTheme="minorHAnsi" w:cstheme="minorHAnsi"/>
                <w:sz w:val="20"/>
                <w:szCs w:val="20"/>
                <w:lang w:val="uk-UA"/>
              </w:rPr>
              <w:t xml:space="preserve"> конкурс на будь-якому етапі, або визнати його таким, що не відбувся, з підстав, зазначених у конкурсній документації. Зокрема, такими підставами можуть бути: </w:t>
            </w:r>
          </w:p>
          <w:p w14:paraId="25A32BFE" w14:textId="77777777" w:rsidR="00626DE6" w:rsidRPr="00A642A2" w:rsidRDefault="00626DE6" w:rsidP="00626DE6">
            <w:pPr>
              <w:pStyle w:val="ad"/>
              <w:numPr>
                <w:ilvl w:val="0"/>
                <w:numId w:val="10"/>
              </w:numPr>
              <w:spacing w:before="0" w:beforeAutospacing="0" w:after="0" w:afterAutospacing="0" w:line="276" w:lineRule="auto"/>
              <w:ind w:left="41" w:firstLine="319"/>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відсутності подальшої потреби у проведенні Конкурсу;</w:t>
            </w:r>
          </w:p>
          <w:p w14:paraId="7FDB80F1" w14:textId="77777777" w:rsidR="00626DE6" w:rsidRPr="00A642A2" w:rsidRDefault="00626DE6" w:rsidP="00626DE6">
            <w:pPr>
              <w:pStyle w:val="ad"/>
              <w:numPr>
                <w:ilvl w:val="0"/>
                <w:numId w:val="10"/>
              </w:numPr>
              <w:spacing w:before="0" w:beforeAutospacing="0" w:after="0" w:afterAutospacing="0" w:line="276" w:lineRule="auto"/>
              <w:ind w:left="41" w:firstLine="319"/>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виявлення факту змови претендентів;</w:t>
            </w:r>
          </w:p>
          <w:p w14:paraId="22EE9D4E" w14:textId="77777777" w:rsidR="00626DE6" w:rsidRPr="00A642A2" w:rsidRDefault="00626DE6" w:rsidP="00626DE6">
            <w:pPr>
              <w:pStyle w:val="ad"/>
              <w:numPr>
                <w:ilvl w:val="0"/>
                <w:numId w:val="10"/>
              </w:numPr>
              <w:spacing w:before="0" w:beforeAutospacing="0" w:after="0" w:afterAutospacing="0" w:line="276" w:lineRule="auto"/>
              <w:ind w:left="41" w:firstLine="319"/>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 xml:space="preserve">відхилення всіх конкурсних пропозицій; </w:t>
            </w:r>
          </w:p>
          <w:p w14:paraId="371587A3" w14:textId="77777777" w:rsidR="00626DE6" w:rsidRPr="00A642A2" w:rsidRDefault="00626DE6" w:rsidP="00626DE6">
            <w:pPr>
              <w:pStyle w:val="ad"/>
              <w:numPr>
                <w:ilvl w:val="0"/>
                <w:numId w:val="10"/>
              </w:numPr>
              <w:spacing w:before="0" w:beforeAutospacing="0" w:after="0" w:afterAutospacing="0" w:line="276" w:lineRule="auto"/>
              <w:ind w:left="41" w:firstLine="319"/>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 xml:space="preserve">подання для участі у Конкурсі менше двох конкурсних пропозицій; </w:t>
            </w:r>
          </w:p>
          <w:p w14:paraId="50014AEF" w14:textId="77777777" w:rsidR="00626DE6" w:rsidRPr="00A642A2" w:rsidRDefault="00626DE6" w:rsidP="00626DE6">
            <w:pPr>
              <w:pStyle w:val="ad"/>
              <w:numPr>
                <w:ilvl w:val="0"/>
                <w:numId w:val="10"/>
              </w:numPr>
              <w:spacing w:before="0" w:beforeAutospacing="0" w:after="0" w:afterAutospacing="0" w:line="276" w:lineRule="auto"/>
              <w:ind w:left="41" w:firstLine="319"/>
              <w:jc w:val="both"/>
              <w:rPr>
                <w:rFonts w:asciiTheme="minorHAnsi" w:hAnsiTheme="minorHAnsi" w:cstheme="minorHAnsi"/>
                <w:b/>
                <w:sz w:val="20"/>
                <w:szCs w:val="20"/>
                <w:lang w:val="uk-UA"/>
              </w:rPr>
            </w:pPr>
            <w:r w:rsidRPr="00A642A2">
              <w:rPr>
                <w:rFonts w:asciiTheme="minorHAnsi" w:hAnsiTheme="minorHAnsi" w:cstheme="minorHAnsi"/>
                <w:sz w:val="20"/>
                <w:szCs w:val="20"/>
                <w:lang w:val="uk-UA"/>
              </w:rPr>
              <w:t>якщо до оцінки допущено конкурсні пропозиції менше, ніж двох претендентів.</w:t>
            </w:r>
          </w:p>
        </w:tc>
      </w:tr>
      <w:tr w:rsidR="00626DE6" w:rsidRPr="00A642A2" w14:paraId="0A7FE870" w14:textId="77777777" w:rsidTr="00AB1C9C">
        <w:tc>
          <w:tcPr>
            <w:tcW w:w="402" w:type="dxa"/>
            <w:tcBorders>
              <w:top w:val="single" w:sz="4" w:space="0" w:color="000000"/>
              <w:left w:val="single" w:sz="4" w:space="0" w:color="000000"/>
              <w:bottom w:val="single" w:sz="4" w:space="0" w:color="000000"/>
            </w:tcBorders>
          </w:tcPr>
          <w:p w14:paraId="32C30441"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5</w:t>
            </w:r>
          </w:p>
        </w:tc>
        <w:tc>
          <w:tcPr>
            <w:tcW w:w="2578" w:type="dxa"/>
            <w:gridSpan w:val="3"/>
            <w:tcBorders>
              <w:top w:val="single" w:sz="4" w:space="0" w:color="000000"/>
              <w:left w:val="single" w:sz="4" w:space="0" w:color="000000"/>
              <w:bottom w:val="single" w:sz="4" w:space="0" w:color="000000"/>
            </w:tcBorders>
          </w:tcPr>
          <w:p w14:paraId="7E87029B" w14:textId="77777777" w:rsidR="00626DE6" w:rsidRPr="00A642A2" w:rsidRDefault="00626DE6" w:rsidP="008B1286">
            <w:pPr>
              <w:pStyle w:val="ad"/>
              <w:rPr>
                <w:rFonts w:asciiTheme="minorHAnsi" w:hAnsiTheme="minorHAnsi" w:cstheme="minorHAnsi"/>
                <w:b/>
                <w:sz w:val="20"/>
                <w:szCs w:val="20"/>
                <w:lang w:val="uk-UA"/>
              </w:rPr>
            </w:pPr>
            <w:r w:rsidRPr="00A642A2">
              <w:rPr>
                <w:rFonts w:asciiTheme="minorHAnsi" w:hAnsiTheme="minorHAnsi" w:cstheme="minorHAnsi"/>
                <w:b/>
                <w:sz w:val="20"/>
                <w:szCs w:val="20"/>
                <w:lang w:val="uk-UA"/>
              </w:rPr>
              <w:t>Відхилення конкурсних пропозицій</w:t>
            </w:r>
          </w:p>
        </w:tc>
        <w:tc>
          <w:tcPr>
            <w:tcW w:w="7677" w:type="dxa"/>
            <w:tcBorders>
              <w:top w:val="single" w:sz="4" w:space="0" w:color="000000"/>
              <w:left w:val="single" w:sz="4" w:space="0" w:color="000000"/>
              <w:bottom w:val="single" w:sz="4" w:space="0" w:color="000000"/>
              <w:right w:val="single" w:sz="4" w:space="0" w:color="000000"/>
            </w:tcBorders>
          </w:tcPr>
          <w:p w14:paraId="1C7C0213" w14:textId="77777777" w:rsidR="00626DE6" w:rsidRPr="00A642A2" w:rsidRDefault="00626DE6" w:rsidP="008B1286">
            <w:pPr>
              <w:pStyle w:val="ad"/>
              <w:spacing w:before="0" w:after="0"/>
              <w:ind w:firstLine="344"/>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 xml:space="preserve">Замовник відхиляє конкурсні пропозиції в разі якщо претенденти: </w:t>
            </w:r>
          </w:p>
          <w:p w14:paraId="5C685FDA" w14:textId="77777777" w:rsidR="00626DE6" w:rsidRPr="00A642A2" w:rsidRDefault="00626DE6" w:rsidP="00626DE6">
            <w:pPr>
              <w:numPr>
                <w:ilvl w:val="0"/>
                <w:numId w:val="11"/>
              </w:numPr>
              <w:suppressAutoHyphens/>
              <w:autoSpaceDE/>
              <w:autoSpaceDN/>
              <w:adjustRightInd/>
              <w:ind w:left="41" w:firstLine="284"/>
              <w:jc w:val="both"/>
              <w:rPr>
                <w:rFonts w:asciiTheme="minorHAnsi" w:hAnsiTheme="minorHAnsi" w:cstheme="minorHAnsi"/>
              </w:rPr>
            </w:pPr>
            <w:r w:rsidRPr="00A642A2">
              <w:rPr>
                <w:rFonts w:asciiTheme="minorHAnsi" w:hAnsiTheme="minorHAnsi" w:cstheme="minorHAnsi"/>
              </w:rPr>
              <w:t xml:space="preserve">не відповідають вимогам Закону України «Про аудит фінансової звітності та </w:t>
            </w:r>
            <w:r w:rsidRPr="00A642A2">
              <w:rPr>
                <w:rFonts w:asciiTheme="minorHAnsi" w:hAnsiTheme="minorHAnsi" w:cstheme="minorHAnsi"/>
              </w:rPr>
              <w:lastRenderedPageBreak/>
              <w:t>аудиторську діяльність» та критеріям відбору;</w:t>
            </w:r>
          </w:p>
          <w:p w14:paraId="2B321CF1" w14:textId="77777777" w:rsidR="00626DE6" w:rsidRPr="00A642A2" w:rsidRDefault="00626DE6" w:rsidP="00626DE6">
            <w:pPr>
              <w:numPr>
                <w:ilvl w:val="0"/>
                <w:numId w:val="11"/>
              </w:numPr>
              <w:suppressAutoHyphens/>
              <w:autoSpaceDE/>
              <w:autoSpaceDN/>
              <w:adjustRightInd/>
              <w:ind w:left="41" w:firstLine="284"/>
              <w:jc w:val="both"/>
              <w:rPr>
                <w:rFonts w:asciiTheme="minorHAnsi" w:hAnsiTheme="minorHAnsi" w:cstheme="minorHAnsi"/>
              </w:rPr>
            </w:pPr>
            <w:r w:rsidRPr="00A642A2">
              <w:rPr>
                <w:rFonts w:asciiTheme="minorHAnsi" w:hAnsiTheme="minorHAnsi" w:cstheme="minorHAnsi"/>
              </w:rPr>
              <w:t>подали до участі в конкурсі документи із порушенням строків, встановлених цим оголошенням;</w:t>
            </w:r>
          </w:p>
          <w:p w14:paraId="3C8D0EDC" w14:textId="77777777" w:rsidR="00626DE6" w:rsidRPr="00A642A2" w:rsidRDefault="00626DE6" w:rsidP="00626DE6">
            <w:pPr>
              <w:pStyle w:val="ad"/>
              <w:numPr>
                <w:ilvl w:val="0"/>
                <w:numId w:val="11"/>
              </w:numPr>
              <w:suppressAutoHyphens/>
              <w:spacing w:before="0" w:beforeAutospacing="0" w:after="0" w:afterAutospacing="0"/>
              <w:ind w:left="41" w:firstLine="284"/>
              <w:jc w:val="both"/>
              <w:rPr>
                <w:rFonts w:asciiTheme="minorHAnsi" w:hAnsiTheme="minorHAnsi" w:cstheme="minorHAnsi"/>
                <w:sz w:val="20"/>
                <w:szCs w:val="20"/>
                <w:lang w:val="uk-UA"/>
              </w:rPr>
            </w:pPr>
            <w:r w:rsidRPr="00A642A2">
              <w:rPr>
                <w:rFonts w:asciiTheme="minorHAnsi" w:hAnsiTheme="minorHAnsi" w:cstheme="minorHAnsi"/>
                <w:sz w:val="20"/>
                <w:szCs w:val="20"/>
                <w:lang w:val="uk-UA"/>
              </w:rPr>
              <w:t>подали до участі в конкурсі документи, що містять недостовірну інформацію.</w:t>
            </w:r>
          </w:p>
        </w:tc>
      </w:tr>
      <w:tr w:rsidR="00626DE6" w:rsidRPr="00A642A2" w14:paraId="1C5334FF" w14:textId="77777777" w:rsidTr="00AB1C9C">
        <w:tc>
          <w:tcPr>
            <w:tcW w:w="10657" w:type="dxa"/>
            <w:gridSpan w:val="5"/>
            <w:tcBorders>
              <w:top w:val="single" w:sz="4" w:space="0" w:color="000000"/>
              <w:left w:val="single" w:sz="4" w:space="0" w:color="000000"/>
              <w:bottom w:val="single" w:sz="4" w:space="0" w:color="000000"/>
              <w:right w:val="single" w:sz="4" w:space="0" w:color="000000"/>
            </w:tcBorders>
          </w:tcPr>
          <w:p w14:paraId="6804D458" w14:textId="77777777" w:rsidR="00626DE6" w:rsidRPr="00A642A2" w:rsidRDefault="00626DE6" w:rsidP="009917EB">
            <w:pPr>
              <w:spacing w:after="120"/>
              <w:jc w:val="center"/>
              <w:rPr>
                <w:rFonts w:asciiTheme="minorHAnsi" w:hAnsiTheme="minorHAnsi" w:cstheme="minorHAnsi"/>
                <w:b/>
              </w:rPr>
            </w:pPr>
            <w:r w:rsidRPr="00A642A2">
              <w:rPr>
                <w:rFonts w:asciiTheme="minorHAnsi" w:hAnsiTheme="minorHAnsi" w:cstheme="minorHAnsi"/>
                <w:b/>
              </w:rPr>
              <w:lastRenderedPageBreak/>
              <w:t>V. Договір про надання аудиторських послуг</w:t>
            </w:r>
          </w:p>
        </w:tc>
      </w:tr>
      <w:tr w:rsidR="00626DE6" w:rsidRPr="00A642A2" w14:paraId="1F119743" w14:textId="77777777" w:rsidTr="00AB1C9C">
        <w:tc>
          <w:tcPr>
            <w:tcW w:w="402" w:type="dxa"/>
            <w:tcBorders>
              <w:top w:val="single" w:sz="4" w:space="0" w:color="000000"/>
              <w:left w:val="single" w:sz="4" w:space="0" w:color="000000"/>
              <w:bottom w:val="single" w:sz="4" w:space="0" w:color="000000"/>
            </w:tcBorders>
          </w:tcPr>
          <w:p w14:paraId="3F24EC3C"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1</w:t>
            </w:r>
          </w:p>
        </w:tc>
        <w:tc>
          <w:tcPr>
            <w:tcW w:w="2578" w:type="dxa"/>
            <w:gridSpan w:val="3"/>
            <w:tcBorders>
              <w:top w:val="single" w:sz="4" w:space="0" w:color="000000"/>
              <w:left w:val="single" w:sz="4" w:space="0" w:color="000000"/>
              <w:bottom w:val="single" w:sz="4" w:space="0" w:color="000000"/>
            </w:tcBorders>
          </w:tcPr>
          <w:p w14:paraId="06878C39" w14:textId="77777777" w:rsidR="00626DE6" w:rsidRPr="00A642A2" w:rsidRDefault="00626DE6" w:rsidP="008B1286">
            <w:pPr>
              <w:spacing w:after="120"/>
              <w:rPr>
                <w:rFonts w:asciiTheme="minorHAnsi" w:hAnsiTheme="minorHAnsi" w:cstheme="minorHAnsi"/>
                <w:b/>
              </w:rPr>
            </w:pPr>
            <w:r w:rsidRPr="00A642A2">
              <w:rPr>
                <w:rFonts w:asciiTheme="minorHAnsi" w:hAnsiTheme="minorHAnsi" w:cstheme="minorHAnsi"/>
                <w:b/>
                <w:lang w:eastAsia="uk-UA"/>
              </w:rPr>
              <w:t>Укладання договору</w:t>
            </w:r>
          </w:p>
        </w:tc>
        <w:tc>
          <w:tcPr>
            <w:tcW w:w="7677" w:type="dxa"/>
            <w:tcBorders>
              <w:top w:val="single" w:sz="4" w:space="0" w:color="000000"/>
              <w:left w:val="single" w:sz="4" w:space="0" w:color="000000"/>
              <w:bottom w:val="single" w:sz="4" w:space="0" w:color="000000"/>
              <w:right w:val="single" w:sz="4" w:space="0" w:color="000000"/>
            </w:tcBorders>
          </w:tcPr>
          <w:p w14:paraId="191B12B1"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Аудиторські послуги надаються на підставі договору про надання аудиторських послуг, укладеного між суб'єктом аудиторської діяльності та Компанією.</w:t>
            </w:r>
          </w:p>
          <w:p w14:paraId="3EA8DBAE" w14:textId="77777777" w:rsidR="00626DE6" w:rsidRPr="00A642A2" w:rsidRDefault="00626DE6" w:rsidP="008B1286">
            <w:pPr>
              <w:jc w:val="both"/>
              <w:rPr>
                <w:rFonts w:asciiTheme="minorHAnsi" w:hAnsiTheme="minorHAnsi" w:cstheme="minorHAnsi"/>
              </w:rPr>
            </w:pPr>
          </w:p>
          <w:p w14:paraId="6F0071B5"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У договорі про надання аудиторських послуг передбачаються предмет, обсяг аудиторських послуг, розмір та умови оплати, відповідальність сторін та інші умови відповідно до вимог законодавства та міжнародних стандартів аудиту.</w:t>
            </w:r>
          </w:p>
          <w:p w14:paraId="7F17223D" w14:textId="77777777" w:rsidR="00626DE6" w:rsidRPr="00A642A2" w:rsidRDefault="00626DE6" w:rsidP="008B1286">
            <w:pPr>
              <w:jc w:val="both"/>
              <w:rPr>
                <w:rFonts w:asciiTheme="minorHAnsi" w:hAnsiTheme="minorHAnsi" w:cstheme="minorHAnsi"/>
              </w:rPr>
            </w:pPr>
          </w:p>
          <w:p w14:paraId="3589772C" w14:textId="77777777" w:rsidR="00626DE6" w:rsidRPr="00A642A2" w:rsidRDefault="00626DE6" w:rsidP="008B1286">
            <w:pPr>
              <w:widowControl/>
              <w:shd w:val="clear" w:color="auto" w:fill="FFFFFF"/>
              <w:spacing w:after="125"/>
              <w:jc w:val="both"/>
              <w:rPr>
                <w:rFonts w:asciiTheme="minorHAnsi" w:hAnsiTheme="minorHAnsi" w:cstheme="minorHAnsi"/>
              </w:rPr>
            </w:pPr>
            <w:r w:rsidRPr="00A642A2">
              <w:rPr>
                <w:rFonts w:asciiTheme="minorHAnsi" w:hAnsiTheme="minorHAnsi" w:cstheme="minorHAnsi"/>
              </w:rPr>
              <w:t>Права та обов’язки суб’єкта аудиторської діяльності і замовника при наданні аудиторських послуг визначаються в договорі відповідно до вимог Закону та інших нормативно-правових актів.</w:t>
            </w:r>
          </w:p>
          <w:p w14:paraId="75AD93F2"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 xml:space="preserve">Компанія до підписання договору щодо аудиту фінансової звітності інформує про суб'єкта аудиторської діяльності, який надаватиме ці послуги, </w:t>
            </w:r>
            <w:hyperlink r:id="rId15" w:history="1">
              <w:r w:rsidRPr="00A642A2">
                <w:rPr>
                  <w:rFonts w:asciiTheme="minorHAnsi" w:hAnsiTheme="minorHAnsi" w:cstheme="minorHAnsi"/>
                  <w:bCs/>
                  <w:iCs/>
                </w:rPr>
                <w:t>Національну комісію, що здійснює державне регулювання у сфері ринків фінансових послуг</w:t>
              </w:r>
            </w:hyperlink>
            <w:r w:rsidRPr="00A642A2">
              <w:rPr>
                <w:rFonts w:asciiTheme="minorHAnsi" w:hAnsiTheme="minorHAnsi" w:cstheme="minorHAnsi"/>
              </w:rPr>
              <w:t xml:space="preserve">, до якої відповідно до законодавства подається фінансова звітність разом з аудиторським висновком. Повідомлення надається за формою, що встановлена </w:t>
            </w:r>
            <w:hyperlink r:id="rId16" w:history="1">
              <w:r w:rsidRPr="00A642A2">
                <w:rPr>
                  <w:rFonts w:asciiTheme="minorHAnsi" w:hAnsiTheme="minorHAnsi" w:cstheme="minorHAnsi"/>
                  <w:bCs/>
                  <w:iCs/>
                </w:rPr>
                <w:t>Національною комісією, що здійснює державне регулювання у сфері ринків фінансових послуг</w:t>
              </w:r>
            </w:hyperlink>
            <w:r w:rsidRPr="00A642A2">
              <w:rPr>
                <w:rFonts w:asciiTheme="minorHAnsi" w:hAnsiTheme="minorHAnsi" w:cstheme="minorHAnsi"/>
              </w:rPr>
              <w:t>.</w:t>
            </w:r>
          </w:p>
        </w:tc>
      </w:tr>
      <w:tr w:rsidR="00626DE6" w:rsidRPr="00A642A2" w14:paraId="0673CF48" w14:textId="77777777" w:rsidTr="00AB1C9C">
        <w:tc>
          <w:tcPr>
            <w:tcW w:w="402" w:type="dxa"/>
            <w:tcBorders>
              <w:top w:val="single" w:sz="4" w:space="0" w:color="000000"/>
              <w:left w:val="single" w:sz="4" w:space="0" w:color="000000"/>
              <w:bottom w:val="single" w:sz="4" w:space="0" w:color="000000"/>
            </w:tcBorders>
          </w:tcPr>
          <w:p w14:paraId="00E4B1FF" w14:textId="77777777" w:rsidR="00626DE6" w:rsidRPr="00A642A2" w:rsidRDefault="00626DE6" w:rsidP="008B1286">
            <w:pPr>
              <w:spacing w:after="120"/>
              <w:rPr>
                <w:rFonts w:asciiTheme="minorHAnsi" w:hAnsiTheme="minorHAnsi" w:cstheme="minorHAnsi"/>
              </w:rPr>
            </w:pPr>
            <w:r w:rsidRPr="00A642A2">
              <w:rPr>
                <w:rFonts w:asciiTheme="minorHAnsi" w:hAnsiTheme="minorHAnsi" w:cstheme="minorHAnsi"/>
              </w:rPr>
              <w:t>2</w:t>
            </w:r>
          </w:p>
        </w:tc>
        <w:tc>
          <w:tcPr>
            <w:tcW w:w="2578" w:type="dxa"/>
            <w:gridSpan w:val="3"/>
            <w:tcBorders>
              <w:top w:val="single" w:sz="4" w:space="0" w:color="000000"/>
              <w:left w:val="single" w:sz="4" w:space="0" w:color="000000"/>
              <w:bottom w:val="single" w:sz="4" w:space="0" w:color="000000"/>
            </w:tcBorders>
          </w:tcPr>
          <w:p w14:paraId="608D3024" w14:textId="77777777" w:rsidR="00626DE6" w:rsidRPr="00A642A2" w:rsidRDefault="00626DE6" w:rsidP="008B1286">
            <w:pPr>
              <w:spacing w:after="120"/>
              <w:rPr>
                <w:rFonts w:asciiTheme="minorHAnsi" w:hAnsiTheme="minorHAnsi" w:cstheme="minorHAnsi"/>
                <w:b/>
                <w:lang w:eastAsia="uk-UA"/>
              </w:rPr>
            </w:pPr>
            <w:r w:rsidRPr="00A642A2">
              <w:rPr>
                <w:rFonts w:asciiTheme="minorHAnsi" w:hAnsiTheme="minorHAnsi" w:cstheme="minorHAnsi"/>
                <w:b/>
                <w:lang w:eastAsia="uk-UA"/>
              </w:rPr>
              <w:t>Інші умови</w:t>
            </w:r>
          </w:p>
        </w:tc>
        <w:tc>
          <w:tcPr>
            <w:tcW w:w="7677" w:type="dxa"/>
            <w:tcBorders>
              <w:top w:val="single" w:sz="4" w:space="0" w:color="000000"/>
              <w:left w:val="single" w:sz="4" w:space="0" w:color="000000"/>
              <w:bottom w:val="single" w:sz="4" w:space="0" w:color="000000"/>
              <w:right w:val="single" w:sz="4" w:space="0" w:color="000000"/>
            </w:tcBorders>
          </w:tcPr>
          <w:p w14:paraId="237CD13D"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Забороняється встановлювати в договорах між Компанією, фінансова звітність якої підлягає перевірці, та третьою стороною вимоги чи критерії до суб’єктів аудиторської діяльності, які можуть бути призначені для надання послуг з обов’язкового аудиту фінансової звітності Компанією, або зазначати перелік суб’єктів аудиторської діяльності, з яких може бути зроблено вибір, або найменування конкретного суб’єкта аудиторської діяльності. Положення такого договору, що обмежує вибір для призначення суб’єкта аудиторської діяльності для надання послуг з обов’язкового аудиту Компанії, є нікчемними.</w:t>
            </w:r>
          </w:p>
        </w:tc>
      </w:tr>
    </w:tbl>
    <w:p w14:paraId="23E3A086" w14:textId="77777777" w:rsidR="00626DE6" w:rsidRPr="00A642A2" w:rsidRDefault="00626DE6" w:rsidP="00626DE6">
      <w:pPr>
        <w:spacing w:line="360" w:lineRule="auto"/>
        <w:jc w:val="right"/>
        <w:rPr>
          <w:rFonts w:asciiTheme="minorHAnsi" w:hAnsiTheme="minorHAnsi" w:cstheme="minorHAnsi"/>
          <w:b/>
          <w:bCs/>
          <w:szCs w:val="24"/>
        </w:rPr>
      </w:pPr>
    </w:p>
    <w:p w14:paraId="6E920453" w14:textId="77777777" w:rsidR="00626DE6" w:rsidRPr="00A642A2" w:rsidRDefault="00626DE6" w:rsidP="00626DE6">
      <w:pPr>
        <w:pStyle w:val="1"/>
        <w:spacing w:before="120"/>
        <w:jc w:val="right"/>
        <w:rPr>
          <w:rFonts w:asciiTheme="minorHAnsi" w:hAnsiTheme="minorHAnsi" w:cstheme="minorHAnsi"/>
          <w:color w:val="auto"/>
          <w:sz w:val="24"/>
          <w:szCs w:val="24"/>
          <w:lang w:val="uk-UA"/>
        </w:rPr>
        <w:sectPr w:rsidR="00626DE6" w:rsidRPr="00A642A2" w:rsidSect="0018697D">
          <w:footerReference w:type="default" r:id="rId17"/>
          <w:pgSz w:w="12240" w:h="15840"/>
          <w:pgMar w:top="568" w:right="850" w:bottom="284" w:left="1701" w:header="708" w:footer="708" w:gutter="0"/>
          <w:cols w:space="720"/>
          <w:docGrid w:linePitch="360"/>
        </w:sectPr>
      </w:pPr>
    </w:p>
    <w:p w14:paraId="72BCE793" w14:textId="5D0B1036" w:rsidR="00626DE6" w:rsidRPr="00A642A2" w:rsidRDefault="00626DE6" w:rsidP="00626DE6">
      <w:pPr>
        <w:pStyle w:val="1"/>
        <w:spacing w:before="120"/>
        <w:jc w:val="right"/>
        <w:rPr>
          <w:rFonts w:asciiTheme="minorHAnsi" w:hAnsiTheme="minorHAnsi" w:cstheme="minorHAnsi"/>
          <w:caps/>
          <w:color w:val="auto"/>
          <w:sz w:val="24"/>
          <w:szCs w:val="24"/>
          <w:lang w:val="uk-UA"/>
        </w:rPr>
      </w:pPr>
      <w:r w:rsidRPr="00A642A2">
        <w:rPr>
          <w:rFonts w:asciiTheme="minorHAnsi" w:hAnsiTheme="minorHAnsi" w:cstheme="minorHAnsi"/>
          <w:color w:val="auto"/>
          <w:sz w:val="24"/>
          <w:szCs w:val="24"/>
          <w:lang w:val="uk-UA"/>
        </w:rPr>
        <w:lastRenderedPageBreak/>
        <w:t>Д</w:t>
      </w:r>
      <w:r w:rsidRPr="00A642A2">
        <w:rPr>
          <w:rFonts w:asciiTheme="minorHAnsi" w:hAnsiTheme="minorHAnsi" w:cstheme="minorHAnsi"/>
          <w:caps/>
          <w:color w:val="auto"/>
          <w:sz w:val="24"/>
          <w:szCs w:val="24"/>
          <w:lang w:val="uk-UA"/>
        </w:rPr>
        <w:t>одаток 1</w:t>
      </w:r>
    </w:p>
    <w:p w14:paraId="540CE352" w14:textId="25A228BD" w:rsidR="00626DE6" w:rsidRPr="00A642A2" w:rsidRDefault="00626DE6" w:rsidP="00626DE6">
      <w:pPr>
        <w:jc w:val="right"/>
        <w:rPr>
          <w:rFonts w:asciiTheme="minorHAnsi" w:hAnsiTheme="minorHAnsi" w:cstheme="minorHAnsi"/>
          <w:b/>
        </w:rPr>
      </w:pPr>
      <w:r w:rsidRPr="00A642A2">
        <w:rPr>
          <w:rFonts w:asciiTheme="minorHAnsi" w:hAnsiTheme="minorHAnsi" w:cstheme="minorHAnsi"/>
          <w:b/>
        </w:rPr>
        <w:t xml:space="preserve">до </w:t>
      </w:r>
      <w:r w:rsidR="00E40CE4">
        <w:rPr>
          <w:rFonts w:asciiTheme="minorHAnsi" w:hAnsiTheme="minorHAnsi" w:cstheme="minorHAnsi"/>
          <w:b/>
        </w:rPr>
        <w:t>конкурсної</w:t>
      </w:r>
      <w:r w:rsidRPr="00A642A2">
        <w:rPr>
          <w:rFonts w:asciiTheme="minorHAnsi" w:hAnsiTheme="minorHAnsi" w:cstheme="minorHAnsi"/>
          <w:b/>
        </w:rPr>
        <w:t xml:space="preserve"> документації</w:t>
      </w:r>
    </w:p>
    <w:p w14:paraId="0D799071" w14:textId="77777777" w:rsidR="00626DE6" w:rsidRPr="00A642A2" w:rsidRDefault="00626DE6" w:rsidP="00626DE6">
      <w:pPr>
        <w:rPr>
          <w:rFonts w:asciiTheme="minorHAnsi" w:hAnsiTheme="minorHAnsi" w:cstheme="minorHAnsi"/>
        </w:rPr>
      </w:pPr>
    </w:p>
    <w:p w14:paraId="0BA6F5C1" w14:textId="77777777" w:rsidR="00626DE6" w:rsidRPr="00A642A2" w:rsidRDefault="00626DE6" w:rsidP="00626DE6">
      <w:pPr>
        <w:pStyle w:val="1"/>
        <w:spacing w:before="120"/>
        <w:ind w:left="431" w:hanging="431"/>
        <w:jc w:val="center"/>
        <w:rPr>
          <w:rFonts w:asciiTheme="minorHAnsi" w:hAnsiTheme="minorHAnsi" w:cstheme="minorHAnsi"/>
          <w:caps/>
          <w:color w:val="auto"/>
          <w:sz w:val="24"/>
          <w:szCs w:val="24"/>
          <w:lang w:val="uk-UA"/>
        </w:rPr>
      </w:pPr>
      <w:r w:rsidRPr="00A642A2">
        <w:rPr>
          <w:rFonts w:asciiTheme="minorHAnsi" w:hAnsiTheme="minorHAnsi" w:cstheme="minorHAnsi"/>
          <w:color w:val="auto"/>
          <w:sz w:val="24"/>
          <w:szCs w:val="24"/>
          <w:lang w:val="uk-UA"/>
        </w:rPr>
        <w:t>Ф</w:t>
      </w:r>
      <w:r w:rsidRPr="00A642A2">
        <w:rPr>
          <w:rFonts w:asciiTheme="minorHAnsi" w:hAnsiTheme="minorHAnsi" w:cstheme="minorHAnsi"/>
          <w:caps/>
          <w:color w:val="auto"/>
          <w:sz w:val="24"/>
          <w:szCs w:val="24"/>
          <w:lang w:val="uk-UA"/>
        </w:rPr>
        <w:t>орма конкурсної пропозиції</w:t>
      </w:r>
    </w:p>
    <w:p w14:paraId="1F2E9128" w14:textId="77777777" w:rsidR="00626DE6" w:rsidRPr="00A642A2" w:rsidRDefault="00626DE6" w:rsidP="00626DE6">
      <w:pPr>
        <w:pStyle w:val="1"/>
        <w:spacing w:before="120"/>
        <w:ind w:left="431" w:hanging="431"/>
        <w:jc w:val="center"/>
        <w:rPr>
          <w:rFonts w:asciiTheme="minorHAnsi" w:hAnsiTheme="minorHAnsi" w:cstheme="minorHAnsi"/>
          <w:caps/>
          <w:color w:val="auto"/>
          <w:sz w:val="24"/>
          <w:szCs w:val="24"/>
          <w:lang w:val="uk-UA"/>
        </w:rPr>
      </w:pPr>
      <w:r w:rsidRPr="00A642A2">
        <w:rPr>
          <w:rFonts w:asciiTheme="minorHAnsi" w:hAnsiTheme="minorHAnsi" w:cstheme="minorHAnsi"/>
          <w:caps/>
          <w:color w:val="auto"/>
          <w:sz w:val="24"/>
          <w:szCs w:val="24"/>
          <w:lang w:val="uk-UA"/>
        </w:rPr>
        <w:t>на участь у Конкурсі</w:t>
      </w:r>
    </w:p>
    <w:p w14:paraId="58836D2B" w14:textId="1CD029FE" w:rsidR="00626DE6" w:rsidRPr="00A642A2" w:rsidRDefault="00626DE6" w:rsidP="00626DE6">
      <w:pPr>
        <w:pStyle w:val="1"/>
        <w:spacing w:before="120"/>
        <w:ind w:left="431" w:hanging="431"/>
        <w:jc w:val="center"/>
        <w:rPr>
          <w:rFonts w:asciiTheme="minorHAnsi" w:hAnsiTheme="minorHAnsi" w:cstheme="minorHAnsi"/>
          <w:caps/>
          <w:color w:val="auto"/>
          <w:sz w:val="24"/>
          <w:szCs w:val="24"/>
          <w:lang w:val="uk-UA"/>
        </w:rPr>
      </w:pPr>
      <w:r w:rsidRPr="00A642A2">
        <w:rPr>
          <w:rFonts w:asciiTheme="minorHAnsi" w:hAnsiTheme="minorHAnsi" w:cstheme="minorHAnsi"/>
          <w:color w:val="auto"/>
          <w:sz w:val="24"/>
          <w:szCs w:val="24"/>
          <w:lang w:val="uk-UA"/>
        </w:rPr>
        <w:t xml:space="preserve"> з</w:t>
      </w:r>
      <w:r w:rsidRPr="00A642A2">
        <w:rPr>
          <w:rFonts w:asciiTheme="minorHAnsi" w:hAnsiTheme="minorHAnsi" w:cstheme="minorHAnsi"/>
          <w:sz w:val="24"/>
          <w:szCs w:val="24"/>
          <w:lang w:val="uk-UA"/>
        </w:rPr>
        <w:t xml:space="preserve"> </w:t>
      </w:r>
      <w:r w:rsidRPr="00A642A2">
        <w:rPr>
          <w:rFonts w:asciiTheme="minorHAnsi" w:hAnsiTheme="minorHAnsi" w:cstheme="minorHAnsi"/>
          <w:color w:val="000000"/>
          <w:sz w:val="24"/>
          <w:szCs w:val="24"/>
          <w:lang w:val="uk-UA"/>
        </w:rPr>
        <w:t>відбору суб'єктів аудиторської діяльності, які можуть бути призначені для надання послуг з обов’язкового аудиту фінансової звітності відповідно до міжнародних стандартів аудиту за 202</w:t>
      </w:r>
      <w:r w:rsidR="00CA7AFE">
        <w:rPr>
          <w:rFonts w:asciiTheme="minorHAnsi" w:hAnsiTheme="minorHAnsi" w:cstheme="minorHAnsi"/>
          <w:color w:val="000000"/>
          <w:sz w:val="24"/>
          <w:szCs w:val="24"/>
          <w:lang w:val="uk-UA"/>
        </w:rPr>
        <w:t>5</w:t>
      </w:r>
      <w:r w:rsidRPr="00A642A2">
        <w:rPr>
          <w:rFonts w:asciiTheme="minorHAnsi" w:hAnsiTheme="minorHAnsi" w:cstheme="minorHAnsi"/>
          <w:color w:val="000000"/>
          <w:sz w:val="24"/>
          <w:szCs w:val="24"/>
          <w:lang w:val="uk-UA"/>
        </w:rPr>
        <w:t xml:space="preserve"> рік</w:t>
      </w:r>
      <w:r w:rsidRPr="00A642A2">
        <w:rPr>
          <w:rFonts w:asciiTheme="minorHAnsi" w:hAnsiTheme="minorHAnsi" w:cstheme="minorHAnsi"/>
          <w:caps/>
          <w:color w:val="auto"/>
          <w:sz w:val="24"/>
          <w:szCs w:val="24"/>
          <w:lang w:val="uk-UA"/>
        </w:rPr>
        <w:t>:</w:t>
      </w:r>
    </w:p>
    <w:p w14:paraId="44FFE8F5" w14:textId="77777777" w:rsidR="00626DE6" w:rsidRPr="00A642A2" w:rsidRDefault="00626DE6" w:rsidP="00626DE6">
      <w:pPr>
        <w:rPr>
          <w:rFonts w:asciiTheme="minorHAnsi" w:hAnsiTheme="minorHAnsi" w:cstheme="minorHAnsi"/>
        </w:rPr>
      </w:pPr>
    </w:p>
    <w:p w14:paraId="2898CCC8" w14:textId="77777777" w:rsidR="00626DE6" w:rsidRPr="00A642A2" w:rsidRDefault="00626DE6" w:rsidP="00626DE6">
      <w:pPr>
        <w:snapToGrid w:val="0"/>
        <w:ind w:left="284"/>
        <w:jc w:val="center"/>
        <w:rPr>
          <w:rFonts w:asciiTheme="minorHAnsi" w:hAnsiTheme="minorHAnsi" w:cstheme="minorHAnsi"/>
          <w:b/>
          <w:bCs/>
          <w:szCs w:val="22"/>
        </w:rPr>
      </w:pPr>
      <w:r w:rsidRPr="00A642A2">
        <w:rPr>
          <w:rFonts w:asciiTheme="minorHAnsi" w:hAnsiTheme="minorHAnsi" w:cstheme="minorHAnsi"/>
          <w:b/>
          <w:bCs/>
          <w:szCs w:val="22"/>
        </w:rPr>
        <w:t xml:space="preserve">Аудиторські послуги </w:t>
      </w:r>
    </w:p>
    <w:p w14:paraId="08F4DCF7" w14:textId="77777777" w:rsidR="00626DE6" w:rsidRPr="00A642A2" w:rsidRDefault="00626DE6" w:rsidP="00626DE6">
      <w:pPr>
        <w:snapToGrid w:val="0"/>
        <w:ind w:left="284"/>
        <w:jc w:val="center"/>
        <w:rPr>
          <w:rFonts w:asciiTheme="minorHAnsi" w:hAnsiTheme="minorHAnsi" w:cstheme="minorHAnsi"/>
          <w:b/>
          <w:bCs/>
          <w:szCs w:val="22"/>
        </w:rPr>
      </w:pPr>
      <w:r w:rsidRPr="00A642A2">
        <w:rPr>
          <w:rFonts w:asciiTheme="minorHAnsi" w:hAnsiTheme="minorHAnsi" w:cstheme="minorHAnsi"/>
          <w:b/>
          <w:bCs/>
          <w:szCs w:val="22"/>
        </w:rPr>
        <w:t>Проведення аудиту повного комплекту фінансової звітності</w:t>
      </w:r>
    </w:p>
    <w:p w14:paraId="34CDAE12" w14:textId="6B80B110" w:rsidR="00626DE6" w:rsidRPr="00A642A2" w:rsidRDefault="00626DE6" w:rsidP="00626DE6">
      <w:pPr>
        <w:snapToGrid w:val="0"/>
        <w:ind w:left="284"/>
        <w:jc w:val="center"/>
        <w:rPr>
          <w:rFonts w:asciiTheme="minorHAnsi" w:hAnsiTheme="minorHAnsi" w:cstheme="minorHAnsi"/>
          <w:b/>
          <w:bCs/>
          <w:szCs w:val="22"/>
        </w:rPr>
      </w:pPr>
      <w:r w:rsidRPr="00A642A2">
        <w:rPr>
          <w:rFonts w:asciiTheme="minorHAnsi" w:hAnsiTheme="minorHAnsi" w:cstheme="minorHAnsi"/>
          <w:b/>
          <w:bCs/>
          <w:szCs w:val="22"/>
        </w:rPr>
        <w:t xml:space="preserve"> ПрАТ «ВК «УКРНАФТОБУРІННЯ» за стандартами МСФЗ за 202</w:t>
      </w:r>
      <w:r w:rsidR="00CA7AFE">
        <w:rPr>
          <w:rFonts w:asciiTheme="minorHAnsi" w:hAnsiTheme="minorHAnsi" w:cstheme="minorHAnsi"/>
          <w:b/>
          <w:bCs/>
          <w:szCs w:val="22"/>
          <w:lang w:val="ru-RU"/>
        </w:rPr>
        <w:t>5</w:t>
      </w:r>
      <w:r w:rsidRPr="00A642A2">
        <w:rPr>
          <w:rFonts w:asciiTheme="minorHAnsi" w:hAnsiTheme="minorHAnsi" w:cstheme="minorHAnsi"/>
          <w:b/>
          <w:bCs/>
          <w:szCs w:val="22"/>
        </w:rPr>
        <w:t xml:space="preserve"> рік з наданням аудиторського звіту згідно вимог </w:t>
      </w:r>
    </w:p>
    <w:p w14:paraId="519BC72C" w14:textId="77777777" w:rsidR="00626DE6" w:rsidRPr="00A642A2" w:rsidRDefault="00626DE6" w:rsidP="00626DE6">
      <w:pPr>
        <w:snapToGrid w:val="0"/>
        <w:ind w:left="284"/>
        <w:jc w:val="center"/>
        <w:rPr>
          <w:rFonts w:asciiTheme="minorHAnsi" w:hAnsiTheme="minorHAnsi" w:cstheme="minorHAnsi"/>
          <w:bCs/>
          <w:sz w:val="25"/>
          <w:szCs w:val="25"/>
        </w:rPr>
      </w:pPr>
      <w:r w:rsidRPr="00A642A2">
        <w:rPr>
          <w:rFonts w:asciiTheme="minorHAnsi" w:hAnsiTheme="minorHAnsi" w:cstheme="minorHAnsi"/>
          <w:b/>
          <w:bCs/>
          <w:szCs w:val="22"/>
        </w:rPr>
        <w:t>ЗУ «Про аудит фінансової звітності та аудиторську діяльність» та у відповідності до МСА</w:t>
      </w:r>
    </w:p>
    <w:p w14:paraId="6034CCA2" w14:textId="77777777" w:rsidR="00626DE6" w:rsidRPr="00A642A2" w:rsidRDefault="00626DE6" w:rsidP="00626DE6">
      <w:pPr>
        <w:ind w:firstLine="426"/>
        <w:jc w:val="center"/>
        <w:rPr>
          <w:rFonts w:asciiTheme="minorHAnsi" w:hAnsiTheme="minorHAnsi" w:cstheme="minorHAnsi"/>
          <w:b/>
          <w:bCs/>
          <w:szCs w:val="22"/>
        </w:rPr>
      </w:pPr>
    </w:p>
    <w:p w14:paraId="649B4109" w14:textId="32E32DCE" w:rsidR="00626DE6" w:rsidRPr="00A642A2" w:rsidRDefault="00626DE6" w:rsidP="003653C3">
      <w:pPr>
        <w:ind w:firstLine="426"/>
        <w:jc w:val="both"/>
        <w:rPr>
          <w:rFonts w:asciiTheme="minorHAnsi" w:hAnsiTheme="minorHAnsi" w:cstheme="minorHAnsi"/>
          <w:b/>
        </w:rPr>
      </w:pPr>
      <w:r w:rsidRPr="00A642A2">
        <w:rPr>
          <w:rFonts w:asciiTheme="minorHAnsi" w:hAnsiTheme="minorHAnsi" w:cstheme="minorHAnsi"/>
          <w:szCs w:val="24"/>
        </w:rPr>
        <w:t xml:space="preserve">Ми, (назва Учасника), надаємо свою пропозицію щодо участі у конкурсі </w:t>
      </w:r>
      <w:r w:rsidRPr="00A642A2">
        <w:rPr>
          <w:rFonts w:asciiTheme="minorHAnsi" w:hAnsiTheme="minorHAnsi" w:cstheme="minorHAnsi"/>
        </w:rPr>
        <w:t>з відбору суб’єктів аудиторської діяльності, які можуть бути призначені для надання послуг з обов’язкового аудиту фінансової звітності</w:t>
      </w:r>
      <w:r w:rsidRPr="00A642A2">
        <w:rPr>
          <w:rFonts w:asciiTheme="minorHAnsi" w:hAnsiTheme="minorHAnsi" w:cstheme="minorHAnsi"/>
          <w:szCs w:val="24"/>
        </w:rPr>
        <w:t>:</w:t>
      </w:r>
      <w:r w:rsidRPr="00A642A2">
        <w:rPr>
          <w:rFonts w:asciiTheme="minorHAnsi" w:hAnsiTheme="minorHAnsi" w:cstheme="minorHAnsi"/>
        </w:rPr>
        <w:t xml:space="preserve"> </w:t>
      </w:r>
      <w:r w:rsidRPr="00A642A2">
        <w:rPr>
          <w:rFonts w:asciiTheme="minorHAnsi" w:hAnsiTheme="minorHAnsi" w:cstheme="minorHAnsi"/>
          <w:b/>
        </w:rPr>
        <w:t xml:space="preserve">Аудиторські послуги Проведення аудиту повного комплекту фінансової звітності </w:t>
      </w:r>
      <w:r w:rsidRPr="00A642A2">
        <w:rPr>
          <w:rFonts w:asciiTheme="minorHAnsi" w:hAnsiTheme="minorHAnsi" w:cstheme="minorHAnsi"/>
          <w:b/>
          <w:bCs/>
          <w:szCs w:val="22"/>
        </w:rPr>
        <w:t>ПрАТ «ВК «УКРНАФТОБУРІННЯ»</w:t>
      </w:r>
      <w:r w:rsidRPr="00A642A2">
        <w:rPr>
          <w:rFonts w:asciiTheme="minorHAnsi" w:hAnsiTheme="minorHAnsi" w:cstheme="minorHAnsi"/>
          <w:b/>
        </w:rPr>
        <w:t xml:space="preserve"> за стандартами </w:t>
      </w:r>
      <w:r w:rsidRPr="00A642A2">
        <w:rPr>
          <w:rFonts w:asciiTheme="minorHAnsi" w:hAnsiTheme="minorHAnsi" w:cstheme="minorHAnsi"/>
          <w:b/>
          <w:bCs/>
          <w:szCs w:val="22"/>
        </w:rPr>
        <w:t>МСФЗ</w:t>
      </w:r>
      <w:r w:rsidRPr="00A642A2">
        <w:rPr>
          <w:rFonts w:asciiTheme="minorHAnsi" w:hAnsiTheme="minorHAnsi" w:cstheme="minorHAnsi"/>
          <w:b/>
        </w:rPr>
        <w:t xml:space="preserve"> за 202</w:t>
      </w:r>
      <w:r w:rsidR="00CA7AFE">
        <w:rPr>
          <w:rFonts w:asciiTheme="minorHAnsi" w:hAnsiTheme="minorHAnsi" w:cstheme="minorHAnsi"/>
          <w:b/>
        </w:rPr>
        <w:t>5</w:t>
      </w:r>
      <w:r w:rsidRPr="00A642A2">
        <w:rPr>
          <w:rFonts w:asciiTheme="minorHAnsi" w:hAnsiTheme="minorHAnsi" w:cstheme="minorHAnsi"/>
          <w:b/>
        </w:rPr>
        <w:t xml:space="preserve"> рік з наданням аудиторського звіту згідно вимог ЗУ «Про аудит фінансової звітності та аудиторську діяльність» та у відповідності до МСА.</w:t>
      </w:r>
    </w:p>
    <w:p w14:paraId="331ADC79" w14:textId="77777777" w:rsidR="00626DE6" w:rsidRPr="00A642A2" w:rsidRDefault="00626DE6" w:rsidP="00626DE6">
      <w:pPr>
        <w:ind w:firstLine="426"/>
        <w:jc w:val="both"/>
        <w:rPr>
          <w:rFonts w:asciiTheme="minorHAnsi" w:hAnsiTheme="minorHAnsi" w:cstheme="minorHAnsi"/>
          <w:b/>
        </w:rPr>
      </w:pPr>
    </w:p>
    <w:p w14:paraId="2888DE82" w14:textId="77777777" w:rsidR="00626DE6" w:rsidRPr="00A642A2" w:rsidRDefault="00626DE6" w:rsidP="00626DE6">
      <w:pPr>
        <w:ind w:firstLine="426"/>
        <w:jc w:val="both"/>
        <w:rPr>
          <w:rFonts w:asciiTheme="minorHAnsi" w:hAnsiTheme="minorHAnsi" w:cstheme="minorHAnsi"/>
          <w:b/>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7087"/>
      </w:tblGrid>
      <w:tr w:rsidR="00626DE6" w:rsidRPr="00A642A2" w14:paraId="1A1E4972" w14:textId="77777777" w:rsidTr="008B1286">
        <w:trPr>
          <w:jc w:val="center"/>
        </w:trPr>
        <w:tc>
          <w:tcPr>
            <w:tcW w:w="3086" w:type="dxa"/>
            <w:vMerge w:val="restart"/>
            <w:vAlign w:val="center"/>
          </w:tcPr>
          <w:p w14:paraId="25CCDED2" w14:textId="77777777" w:rsidR="00626DE6" w:rsidRPr="00A642A2" w:rsidRDefault="00626DE6" w:rsidP="008B1286">
            <w:pPr>
              <w:rPr>
                <w:rFonts w:asciiTheme="minorHAnsi" w:hAnsiTheme="minorHAnsi" w:cstheme="minorHAnsi"/>
                <w:b/>
                <w:szCs w:val="24"/>
              </w:rPr>
            </w:pPr>
            <w:r w:rsidRPr="00A642A2">
              <w:rPr>
                <w:rFonts w:asciiTheme="minorHAnsi" w:hAnsiTheme="minorHAnsi" w:cstheme="minorHAnsi"/>
                <w:b/>
                <w:szCs w:val="24"/>
              </w:rPr>
              <w:t>Відомості про підприємство</w:t>
            </w:r>
          </w:p>
        </w:tc>
        <w:tc>
          <w:tcPr>
            <w:tcW w:w="7087" w:type="dxa"/>
            <w:vAlign w:val="center"/>
          </w:tcPr>
          <w:p w14:paraId="3F8CDD9B" w14:textId="77777777" w:rsidR="00626DE6" w:rsidRPr="00A642A2" w:rsidRDefault="00626DE6" w:rsidP="008B1286">
            <w:pPr>
              <w:rPr>
                <w:rFonts w:asciiTheme="minorHAnsi" w:hAnsiTheme="minorHAnsi" w:cstheme="minorHAnsi"/>
                <w:szCs w:val="24"/>
              </w:rPr>
            </w:pPr>
            <w:r w:rsidRPr="00A642A2">
              <w:rPr>
                <w:rFonts w:asciiTheme="minorHAnsi" w:hAnsiTheme="minorHAnsi" w:cstheme="minorHAnsi"/>
                <w:szCs w:val="24"/>
              </w:rPr>
              <w:t>Повне найменування учасника – суб’єкта господарювання</w:t>
            </w:r>
          </w:p>
        </w:tc>
      </w:tr>
      <w:tr w:rsidR="00626DE6" w:rsidRPr="00A642A2" w14:paraId="3C765804" w14:textId="77777777" w:rsidTr="008B1286">
        <w:trPr>
          <w:jc w:val="center"/>
        </w:trPr>
        <w:tc>
          <w:tcPr>
            <w:tcW w:w="3086" w:type="dxa"/>
            <w:vMerge/>
            <w:vAlign w:val="center"/>
          </w:tcPr>
          <w:p w14:paraId="16F44E7E" w14:textId="77777777" w:rsidR="00626DE6" w:rsidRPr="00A642A2" w:rsidRDefault="00626DE6" w:rsidP="008B1286">
            <w:pPr>
              <w:rPr>
                <w:rFonts w:asciiTheme="minorHAnsi" w:hAnsiTheme="minorHAnsi" w:cstheme="minorHAnsi"/>
                <w:b/>
                <w:szCs w:val="24"/>
              </w:rPr>
            </w:pPr>
          </w:p>
        </w:tc>
        <w:tc>
          <w:tcPr>
            <w:tcW w:w="7087" w:type="dxa"/>
            <w:vAlign w:val="center"/>
          </w:tcPr>
          <w:p w14:paraId="3573F477" w14:textId="77777777" w:rsidR="00626DE6" w:rsidRPr="00A642A2" w:rsidRDefault="00626DE6" w:rsidP="008B1286">
            <w:pPr>
              <w:rPr>
                <w:rFonts w:asciiTheme="minorHAnsi" w:hAnsiTheme="minorHAnsi" w:cstheme="minorHAnsi"/>
                <w:szCs w:val="24"/>
              </w:rPr>
            </w:pPr>
            <w:r w:rsidRPr="00A642A2">
              <w:rPr>
                <w:rFonts w:asciiTheme="minorHAnsi" w:hAnsiTheme="minorHAnsi" w:cstheme="minorHAnsi"/>
                <w:szCs w:val="24"/>
              </w:rPr>
              <w:t>Ідентифікаційний код за ЄДРПОУ або номер облікової картки фізичної особи – платника податків (для фізичних осіб, у тому числі фізичних осіб-підприємців)</w:t>
            </w:r>
          </w:p>
        </w:tc>
      </w:tr>
      <w:tr w:rsidR="00626DE6" w:rsidRPr="00A642A2" w14:paraId="1EE59856" w14:textId="77777777" w:rsidTr="008B1286">
        <w:trPr>
          <w:trHeight w:val="694"/>
          <w:jc w:val="center"/>
        </w:trPr>
        <w:tc>
          <w:tcPr>
            <w:tcW w:w="3086" w:type="dxa"/>
            <w:vMerge/>
            <w:vAlign w:val="center"/>
          </w:tcPr>
          <w:p w14:paraId="231B62AD" w14:textId="77777777" w:rsidR="00626DE6" w:rsidRPr="00A642A2" w:rsidRDefault="00626DE6" w:rsidP="008B1286">
            <w:pPr>
              <w:rPr>
                <w:rFonts w:asciiTheme="minorHAnsi" w:hAnsiTheme="minorHAnsi" w:cstheme="minorHAnsi"/>
                <w:b/>
                <w:szCs w:val="24"/>
              </w:rPr>
            </w:pPr>
          </w:p>
        </w:tc>
        <w:tc>
          <w:tcPr>
            <w:tcW w:w="7087" w:type="dxa"/>
            <w:vAlign w:val="center"/>
          </w:tcPr>
          <w:p w14:paraId="6CA55CCA" w14:textId="665FEA4F" w:rsidR="00626DE6" w:rsidRPr="00A642A2" w:rsidRDefault="00626DE6" w:rsidP="008B1286">
            <w:pPr>
              <w:rPr>
                <w:rFonts w:asciiTheme="minorHAnsi" w:hAnsiTheme="minorHAnsi" w:cstheme="minorHAnsi"/>
                <w:szCs w:val="24"/>
              </w:rPr>
            </w:pPr>
            <w:r w:rsidRPr="00A642A2">
              <w:rPr>
                <w:rFonts w:asciiTheme="minorHAnsi" w:hAnsiTheme="minorHAnsi" w:cstheme="minorHAnsi"/>
                <w:szCs w:val="24"/>
              </w:rPr>
              <w:t>Реквізити (</w:t>
            </w:r>
            <w:r w:rsidR="008B1286" w:rsidRPr="00B47708">
              <w:rPr>
                <w:rFonts w:asciiTheme="minorHAnsi" w:hAnsiTheme="minorHAnsi" w:cstheme="minorHAnsi"/>
                <w:szCs w:val="24"/>
              </w:rPr>
              <w:t xml:space="preserve">електронна адреса, </w:t>
            </w:r>
            <w:r w:rsidRPr="00A642A2">
              <w:rPr>
                <w:rFonts w:asciiTheme="minorHAnsi" w:hAnsiTheme="minorHAnsi" w:cstheme="minorHAnsi"/>
                <w:szCs w:val="24"/>
              </w:rPr>
              <w:t>поштова адреса, факс, телефон для контактів)</w:t>
            </w:r>
          </w:p>
        </w:tc>
      </w:tr>
      <w:tr w:rsidR="00626DE6" w:rsidRPr="00A642A2" w14:paraId="143B3B8C" w14:textId="77777777" w:rsidTr="008B1286">
        <w:trPr>
          <w:trHeight w:val="1275"/>
          <w:jc w:val="center"/>
        </w:trPr>
        <w:tc>
          <w:tcPr>
            <w:tcW w:w="3086" w:type="dxa"/>
            <w:tcBorders>
              <w:top w:val="single" w:sz="4" w:space="0" w:color="auto"/>
              <w:left w:val="single" w:sz="4" w:space="0" w:color="auto"/>
              <w:right w:val="single" w:sz="4" w:space="0" w:color="auto"/>
            </w:tcBorders>
            <w:vAlign w:val="center"/>
          </w:tcPr>
          <w:p w14:paraId="6911E4E5" w14:textId="77777777" w:rsidR="00626DE6" w:rsidRPr="00A642A2" w:rsidRDefault="00626DE6" w:rsidP="008B1286">
            <w:pPr>
              <w:jc w:val="center"/>
              <w:rPr>
                <w:rFonts w:asciiTheme="minorHAnsi" w:hAnsiTheme="minorHAnsi" w:cstheme="minorHAnsi"/>
                <w:b/>
                <w:szCs w:val="24"/>
              </w:rPr>
            </w:pPr>
            <w:r w:rsidRPr="00A642A2">
              <w:rPr>
                <w:rFonts w:asciiTheme="minorHAnsi" w:hAnsiTheme="minorHAnsi" w:cstheme="minorHAnsi"/>
                <w:b/>
                <w:szCs w:val="24"/>
              </w:rPr>
              <w:t xml:space="preserve">Ціна </w:t>
            </w:r>
          </w:p>
        </w:tc>
        <w:tc>
          <w:tcPr>
            <w:tcW w:w="7087" w:type="dxa"/>
            <w:tcBorders>
              <w:top w:val="single" w:sz="4" w:space="0" w:color="auto"/>
              <w:left w:val="single" w:sz="4" w:space="0" w:color="auto"/>
              <w:right w:val="single" w:sz="4" w:space="0" w:color="auto"/>
            </w:tcBorders>
            <w:vAlign w:val="center"/>
          </w:tcPr>
          <w:p w14:paraId="6E87143C" w14:textId="77777777" w:rsidR="00626DE6" w:rsidRPr="00A642A2" w:rsidRDefault="00626DE6" w:rsidP="008B1286">
            <w:pPr>
              <w:rPr>
                <w:rFonts w:asciiTheme="minorHAnsi" w:hAnsiTheme="minorHAnsi" w:cstheme="minorHAnsi"/>
                <w:szCs w:val="24"/>
              </w:rPr>
            </w:pPr>
            <w:r w:rsidRPr="00A642A2">
              <w:rPr>
                <w:rFonts w:asciiTheme="minorHAnsi" w:hAnsiTheme="minorHAnsi" w:cstheme="minorHAnsi"/>
                <w:szCs w:val="24"/>
              </w:rPr>
              <w:t xml:space="preserve">Учасник вказує вартість предмету конкурсу в гривнях цифрами та прописом </w:t>
            </w:r>
            <w:r w:rsidRPr="00A642A2">
              <w:rPr>
                <w:rFonts w:asciiTheme="minorHAnsi" w:hAnsiTheme="minorHAnsi" w:cstheme="minorHAnsi"/>
                <w:b/>
                <w:szCs w:val="24"/>
              </w:rPr>
              <w:t>без урахування ПДВ.</w:t>
            </w:r>
          </w:p>
          <w:p w14:paraId="4F2022FA" w14:textId="77777777" w:rsidR="00626DE6" w:rsidRPr="00A642A2" w:rsidRDefault="00626DE6" w:rsidP="008B1286">
            <w:pPr>
              <w:rPr>
                <w:rFonts w:asciiTheme="minorHAnsi" w:hAnsiTheme="minorHAnsi" w:cstheme="minorHAnsi"/>
                <w:szCs w:val="24"/>
              </w:rPr>
            </w:pPr>
          </w:p>
          <w:p w14:paraId="1EEAC14A" w14:textId="77777777" w:rsidR="00626DE6" w:rsidRPr="00A642A2" w:rsidRDefault="00626DE6" w:rsidP="008B1286">
            <w:pPr>
              <w:rPr>
                <w:rFonts w:asciiTheme="minorHAnsi" w:hAnsiTheme="minorHAnsi" w:cstheme="minorHAnsi"/>
                <w:szCs w:val="24"/>
              </w:rPr>
            </w:pPr>
            <w:r w:rsidRPr="00A642A2">
              <w:rPr>
                <w:rFonts w:asciiTheme="minorHAnsi" w:hAnsiTheme="minorHAnsi" w:cstheme="minorHAnsi"/>
                <w:szCs w:val="24"/>
              </w:rPr>
              <w:t xml:space="preserve">Учасник додатково вказує вартість предмета конкурсу в гривнях цифрами та прописом </w:t>
            </w:r>
            <w:r w:rsidRPr="00A642A2">
              <w:rPr>
                <w:rFonts w:asciiTheme="minorHAnsi" w:hAnsiTheme="minorHAnsi" w:cstheme="minorHAnsi"/>
                <w:b/>
                <w:szCs w:val="24"/>
              </w:rPr>
              <w:t>з урахуванням ПДВ*.</w:t>
            </w:r>
          </w:p>
          <w:p w14:paraId="2F060003" w14:textId="77777777" w:rsidR="00626DE6" w:rsidRPr="00A642A2" w:rsidRDefault="00626DE6" w:rsidP="008B1286">
            <w:pPr>
              <w:rPr>
                <w:rFonts w:asciiTheme="minorHAnsi" w:hAnsiTheme="minorHAnsi" w:cstheme="minorHAnsi"/>
                <w:szCs w:val="24"/>
              </w:rPr>
            </w:pPr>
          </w:p>
        </w:tc>
      </w:tr>
      <w:tr w:rsidR="00626DE6" w:rsidRPr="00A642A2" w14:paraId="2270FD35" w14:textId="77777777" w:rsidTr="008B1286">
        <w:trPr>
          <w:trHeight w:val="870"/>
          <w:jc w:val="center"/>
        </w:trPr>
        <w:tc>
          <w:tcPr>
            <w:tcW w:w="3086" w:type="dxa"/>
            <w:vAlign w:val="center"/>
          </w:tcPr>
          <w:p w14:paraId="3F683623" w14:textId="77777777" w:rsidR="00626DE6" w:rsidRPr="00A642A2" w:rsidRDefault="00626DE6" w:rsidP="008B1286">
            <w:pPr>
              <w:rPr>
                <w:rFonts w:asciiTheme="minorHAnsi" w:hAnsiTheme="minorHAnsi" w:cstheme="minorHAnsi"/>
                <w:b/>
                <w:szCs w:val="24"/>
              </w:rPr>
            </w:pPr>
            <w:r w:rsidRPr="00A642A2">
              <w:rPr>
                <w:rFonts w:asciiTheme="minorHAnsi" w:hAnsiTheme="minorHAnsi" w:cstheme="minorHAnsi"/>
                <w:b/>
                <w:szCs w:val="24"/>
              </w:rPr>
              <w:t>Відомості про особу (осіб), яка буде здійснювати зв'язок з Замовником (у разі необхідності)</w:t>
            </w:r>
          </w:p>
        </w:tc>
        <w:tc>
          <w:tcPr>
            <w:tcW w:w="7087" w:type="dxa"/>
            <w:vAlign w:val="center"/>
          </w:tcPr>
          <w:p w14:paraId="1BF1B31C" w14:textId="77777777" w:rsidR="00626DE6" w:rsidRPr="00A642A2" w:rsidRDefault="00626DE6" w:rsidP="008B1286">
            <w:pPr>
              <w:rPr>
                <w:rFonts w:asciiTheme="minorHAnsi" w:hAnsiTheme="minorHAnsi" w:cstheme="minorHAnsi"/>
                <w:szCs w:val="24"/>
              </w:rPr>
            </w:pPr>
            <w:r w:rsidRPr="00A642A2">
              <w:rPr>
                <w:rFonts w:asciiTheme="minorHAnsi" w:hAnsiTheme="minorHAnsi" w:cstheme="minorHAnsi"/>
                <w:szCs w:val="24"/>
              </w:rPr>
              <w:t>(Прізвище, ім’я, по батькові, посада, контактний телефон, e-</w:t>
            </w:r>
            <w:proofErr w:type="spellStart"/>
            <w:r w:rsidRPr="00A642A2">
              <w:rPr>
                <w:rFonts w:asciiTheme="minorHAnsi" w:hAnsiTheme="minorHAnsi" w:cstheme="minorHAnsi"/>
                <w:szCs w:val="24"/>
              </w:rPr>
              <w:t>mail</w:t>
            </w:r>
            <w:proofErr w:type="spellEnd"/>
            <w:r w:rsidRPr="00A642A2">
              <w:rPr>
                <w:rFonts w:asciiTheme="minorHAnsi" w:hAnsiTheme="minorHAnsi" w:cstheme="minorHAnsi"/>
                <w:szCs w:val="24"/>
              </w:rPr>
              <w:t xml:space="preserve">: </w:t>
            </w:r>
            <w:r w:rsidRPr="00A642A2">
              <w:rPr>
                <w:rFonts w:asciiTheme="minorHAnsi" w:hAnsiTheme="minorHAnsi" w:cstheme="minorHAnsi"/>
                <w:i/>
                <w:szCs w:val="24"/>
              </w:rPr>
              <w:t>(для листування)).</w:t>
            </w:r>
          </w:p>
        </w:tc>
      </w:tr>
    </w:tbl>
    <w:p w14:paraId="63AEB165" w14:textId="77777777" w:rsidR="00626DE6" w:rsidRPr="00A642A2" w:rsidRDefault="00626DE6" w:rsidP="00626DE6">
      <w:pPr>
        <w:rPr>
          <w:rFonts w:asciiTheme="minorHAnsi" w:hAnsiTheme="minorHAnsi" w:cstheme="minorHAnsi"/>
          <w:szCs w:val="24"/>
          <w:lang w:eastAsia="uk-UA"/>
        </w:rPr>
      </w:pPr>
      <w:r w:rsidRPr="00A642A2">
        <w:rPr>
          <w:rFonts w:asciiTheme="minorHAnsi" w:hAnsiTheme="minorHAnsi" w:cstheme="minorHAnsi"/>
          <w:szCs w:val="24"/>
          <w:lang w:eastAsia="uk-UA"/>
        </w:rPr>
        <w:t xml:space="preserve">       *у разі, якщо Учасник є платником ПДВ.</w:t>
      </w:r>
    </w:p>
    <w:p w14:paraId="3FD8530C" w14:textId="77777777" w:rsidR="00626DE6" w:rsidRPr="00A642A2" w:rsidRDefault="00626DE6" w:rsidP="00626DE6">
      <w:pPr>
        <w:rPr>
          <w:rFonts w:asciiTheme="minorHAnsi" w:hAnsiTheme="minorHAnsi" w:cstheme="minorHAnsi"/>
        </w:rPr>
      </w:pPr>
    </w:p>
    <w:p w14:paraId="68F6C7A7" w14:textId="3429EB77" w:rsidR="00626DE6" w:rsidRPr="00A642A2" w:rsidRDefault="00626DE6" w:rsidP="00626DE6">
      <w:pPr>
        <w:pStyle w:val="af"/>
        <w:ind w:firstLine="426"/>
        <w:jc w:val="both"/>
        <w:rPr>
          <w:rFonts w:asciiTheme="minorHAnsi" w:hAnsiTheme="minorHAnsi" w:cstheme="minorHAnsi"/>
          <w:b/>
          <w:sz w:val="24"/>
          <w:szCs w:val="24"/>
          <w:lang w:val="uk-UA" w:eastAsia="uk-UA"/>
        </w:rPr>
      </w:pPr>
      <w:r w:rsidRPr="00A642A2">
        <w:rPr>
          <w:rFonts w:asciiTheme="minorHAnsi" w:hAnsiTheme="minorHAnsi" w:cstheme="minorHAnsi"/>
          <w:sz w:val="24"/>
          <w:szCs w:val="24"/>
          <w:lang w:val="uk-UA" w:eastAsia="uk-UA"/>
        </w:rPr>
        <w:t xml:space="preserve">Ми маємо можливість і погоджуємось провести </w:t>
      </w:r>
      <w:r w:rsidRPr="00A642A2">
        <w:rPr>
          <w:rFonts w:asciiTheme="minorHAnsi" w:hAnsiTheme="minorHAnsi" w:cstheme="minorHAnsi"/>
          <w:sz w:val="24"/>
          <w:szCs w:val="24"/>
          <w:lang w:val="uk-UA"/>
        </w:rPr>
        <w:t xml:space="preserve">аудит повного комплекту фінансової звітності ПрАТ «ВК «УКРНАФТОБУРІННЯ» за стандартами </w:t>
      </w:r>
      <w:r w:rsidRPr="00A642A2">
        <w:rPr>
          <w:rFonts w:asciiTheme="minorHAnsi" w:hAnsiTheme="minorHAnsi" w:cstheme="minorHAnsi"/>
          <w:lang w:val="uk-UA"/>
        </w:rPr>
        <w:t>МСФЗ</w:t>
      </w:r>
      <w:r w:rsidRPr="00A642A2">
        <w:rPr>
          <w:rFonts w:asciiTheme="minorHAnsi" w:hAnsiTheme="minorHAnsi" w:cstheme="minorHAnsi"/>
          <w:sz w:val="24"/>
          <w:szCs w:val="24"/>
          <w:lang w:val="uk-UA"/>
        </w:rPr>
        <w:t xml:space="preserve"> за 202</w:t>
      </w:r>
      <w:r w:rsidR="00CA7AFE">
        <w:rPr>
          <w:rFonts w:asciiTheme="minorHAnsi" w:hAnsiTheme="minorHAnsi" w:cstheme="minorHAnsi"/>
          <w:sz w:val="24"/>
          <w:szCs w:val="24"/>
          <w:lang w:val="uk-UA"/>
        </w:rPr>
        <w:t>5</w:t>
      </w:r>
      <w:r w:rsidRPr="00A642A2">
        <w:rPr>
          <w:rFonts w:asciiTheme="minorHAnsi" w:hAnsiTheme="minorHAnsi" w:cstheme="minorHAnsi"/>
          <w:sz w:val="24"/>
          <w:szCs w:val="24"/>
          <w:lang w:val="uk-UA"/>
        </w:rPr>
        <w:t xml:space="preserve"> рік з наданням аудиторського звіту згідно вимог ЗУ «Про аудит фінансової звітності та аудиторську діяльність» та у відповідності до МСА </w:t>
      </w:r>
      <w:r w:rsidRPr="00A642A2">
        <w:rPr>
          <w:rFonts w:asciiTheme="minorHAnsi" w:hAnsiTheme="minorHAnsi" w:cstheme="minorHAnsi"/>
          <w:sz w:val="24"/>
          <w:szCs w:val="24"/>
          <w:lang w:val="uk-UA" w:eastAsia="uk-UA"/>
        </w:rPr>
        <w:t>в установлені замовником строки.</w:t>
      </w:r>
    </w:p>
    <w:p w14:paraId="5E5638C5" w14:textId="77777777" w:rsidR="00626DE6" w:rsidRPr="00A642A2" w:rsidRDefault="00626DE6" w:rsidP="00626DE6">
      <w:pPr>
        <w:pStyle w:val="af"/>
        <w:ind w:firstLine="426"/>
        <w:jc w:val="both"/>
        <w:rPr>
          <w:rFonts w:asciiTheme="minorHAnsi" w:hAnsiTheme="minorHAnsi" w:cstheme="minorHAnsi"/>
          <w:b/>
          <w:sz w:val="24"/>
          <w:szCs w:val="24"/>
          <w:lang w:val="uk-UA" w:eastAsia="uk-UA"/>
        </w:rPr>
      </w:pPr>
      <w:r w:rsidRPr="00A642A2">
        <w:rPr>
          <w:rFonts w:asciiTheme="minorHAnsi" w:hAnsiTheme="minorHAnsi" w:cstheme="minorHAnsi"/>
          <w:sz w:val="24"/>
          <w:szCs w:val="24"/>
          <w:lang w:val="uk-UA" w:eastAsia="uk-UA"/>
        </w:rPr>
        <w:t xml:space="preserve">Ми погоджуємося дотримуватися умов цієї конкурсної пропозиції протягом 90 днів з дня </w:t>
      </w:r>
      <w:r w:rsidRPr="00A642A2">
        <w:rPr>
          <w:rFonts w:asciiTheme="minorHAnsi" w:hAnsiTheme="minorHAnsi" w:cstheme="minorHAnsi"/>
          <w:sz w:val="24"/>
          <w:szCs w:val="24"/>
          <w:lang w:val="uk-UA"/>
        </w:rPr>
        <w:t>підведення підсумків конкурсу</w:t>
      </w:r>
      <w:r w:rsidRPr="00A642A2">
        <w:rPr>
          <w:rFonts w:asciiTheme="minorHAnsi" w:hAnsiTheme="minorHAnsi" w:cstheme="minorHAnsi"/>
          <w:sz w:val="24"/>
          <w:szCs w:val="24"/>
          <w:lang w:val="uk-UA" w:eastAsia="uk-UA"/>
        </w:rPr>
        <w:t>. Наша конкурсна пропозиція буде обов'язковою для нас і може бути визнана Замовником найбільш економічно вигідною у будь-який час до закінчення зазначеного терміну.</w:t>
      </w:r>
    </w:p>
    <w:p w14:paraId="2CCCB502" w14:textId="2389690C" w:rsidR="00626DE6" w:rsidRPr="00A642A2" w:rsidRDefault="00626DE6" w:rsidP="00626DE6">
      <w:pPr>
        <w:pStyle w:val="af"/>
        <w:ind w:firstLine="426"/>
        <w:jc w:val="both"/>
        <w:rPr>
          <w:rFonts w:asciiTheme="minorHAnsi" w:hAnsiTheme="minorHAnsi" w:cstheme="minorHAnsi"/>
          <w:b/>
          <w:sz w:val="24"/>
          <w:szCs w:val="24"/>
          <w:lang w:val="uk-UA" w:eastAsia="uk-UA"/>
        </w:rPr>
      </w:pPr>
      <w:r w:rsidRPr="00A642A2">
        <w:rPr>
          <w:rFonts w:asciiTheme="minorHAnsi" w:hAnsiTheme="minorHAnsi" w:cstheme="minorHAnsi"/>
          <w:sz w:val="24"/>
          <w:szCs w:val="24"/>
          <w:lang w:val="uk-UA" w:eastAsia="uk-UA"/>
        </w:rPr>
        <w:t xml:space="preserve">Ми погоджуємося з умовами, що Замовник може відхилити нашу чи всі надані конкурсні пропозиції згідно з умовами цієї </w:t>
      </w:r>
      <w:r w:rsidR="00E40CE4">
        <w:rPr>
          <w:rFonts w:asciiTheme="minorHAnsi" w:hAnsiTheme="minorHAnsi" w:cstheme="minorHAnsi"/>
          <w:sz w:val="24"/>
          <w:szCs w:val="24"/>
          <w:lang w:val="uk-UA" w:eastAsia="uk-UA"/>
        </w:rPr>
        <w:t>конкурсної</w:t>
      </w:r>
      <w:r w:rsidRPr="00A642A2">
        <w:rPr>
          <w:rFonts w:asciiTheme="minorHAnsi" w:hAnsiTheme="minorHAnsi" w:cstheme="minorHAnsi"/>
          <w:sz w:val="24"/>
          <w:szCs w:val="24"/>
          <w:lang w:val="uk-UA" w:eastAsia="uk-UA"/>
        </w:rPr>
        <w:t xml:space="preserve"> документації, та розуміємо, що Замовник не обмежений у прийнятті будь-якої іншої пропозиції з більш вигідними для Замовника умовами.</w:t>
      </w:r>
    </w:p>
    <w:p w14:paraId="4448E697" w14:textId="77777777" w:rsidR="00626DE6" w:rsidRPr="006B1645" w:rsidRDefault="00626DE6" w:rsidP="00626DE6">
      <w:pPr>
        <w:ind w:firstLine="426"/>
        <w:jc w:val="both"/>
        <w:rPr>
          <w:rFonts w:asciiTheme="minorHAnsi" w:hAnsiTheme="minorHAnsi" w:cstheme="minorHAnsi"/>
          <w:sz w:val="24"/>
          <w:szCs w:val="24"/>
          <w:lang w:eastAsia="uk-UA"/>
        </w:rPr>
      </w:pPr>
      <w:r w:rsidRPr="006B1645">
        <w:rPr>
          <w:rFonts w:asciiTheme="minorHAnsi" w:hAnsiTheme="minorHAnsi" w:cstheme="minorHAnsi"/>
          <w:sz w:val="24"/>
          <w:szCs w:val="24"/>
          <w:lang w:eastAsia="uk-UA"/>
        </w:rPr>
        <w:lastRenderedPageBreak/>
        <w:t>У разі визначення нас переможцем та прийняття рішення про намір укласти договір про надання аудиторських послуг, ми зобов'язуємося підписати Договір із Замовником не пізніше  ніж через 10 днів та виконати всі умови, передбачені договором.</w:t>
      </w:r>
    </w:p>
    <w:p w14:paraId="3BC31908" w14:textId="77777777" w:rsidR="00626DE6" w:rsidRPr="006B1645" w:rsidRDefault="00626DE6" w:rsidP="00626DE6">
      <w:pPr>
        <w:tabs>
          <w:tab w:val="left" w:pos="540"/>
        </w:tabs>
        <w:ind w:right="-23" w:firstLine="360"/>
        <w:jc w:val="both"/>
        <w:rPr>
          <w:rFonts w:asciiTheme="minorHAnsi" w:hAnsiTheme="minorHAnsi" w:cstheme="minorHAnsi"/>
          <w:sz w:val="24"/>
          <w:szCs w:val="24"/>
          <w:lang w:eastAsia="uk-UA"/>
        </w:rPr>
      </w:pPr>
      <w:r w:rsidRPr="006B1645">
        <w:rPr>
          <w:rFonts w:asciiTheme="minorHAnsi" w:hAnsiTheme="minorHAnsi" w:cstheme="minorHAnsi"/>
          <w:sz w:val="24"/>
          <w:szCs w:val="24"/>
          <w:lang w:eastAsia="uk-UA"/>
        </w:rPr>
        <w:t>У разі ненадання документів відповідно до всіх вимог документації в зазначені строки – ми погоджуємося, що замовник відхиляє нашу конкурсну пропозицію та визначає переможцем наступну найбільш економічно вигідну пропозицію.</w:t>
      </w:r>
    </w:p>
    <w:p w14:paraId="46A40A25" w14:textId="1B35E025" w:rsidR="00626DE6" w:rsidRPr="00A642A2" w:rsidRDefault="00626DE6" w:rsidP="009925D2">
      <w:pPr>
        <w:pStyle w:val="af"/>
        <w:ind w:firstLine="426"/>
        <w:jc w:val="both"/>
        <w:rPr>
          <w:rFonts w:asciiTheme="minorHAnsi" w:hAnsiTheme="minorHAnsi" w:cstheme="minorHAnsi"/>
          <w:b/>
          <w:sz w:val="24"/>
          <w:szCs w:val="24"/>
          <w:lang w:val="uk-UA"/>
        </w:rPr>
      </w:pPr>
      <w:r w:rsidRPr="00A642A2">
        <w:rPr>
          <w:rFonts w:asciiTheme="minorHAnsi" w:hAnsiTheme="minorHAnsi" w:cstheme="minorHAnsi"/>
          <w:sz w:val="24"/>
          <w:szCs w:val="24"/>
          <w:lang w:val="uk-UA" w:eastAsia="uk-UA"/>
        </w:rPr>
        <w:t xml:space="preserve">Разом з цією конкурсною пропозицією ми надаємо документи, передбачені пунктом 2 Розділу ІІ цієї </w:t>
      </w:r>
      <w:r w:rsidR="00E40CE4">
        <w:rPr>
          <w:rFonts w:asciiTheme="minorHAnsi" w:hAnsiTheme="minorHAnsi" w:cstheme="minorHAnsi"/>
          <w:sz w:val="24"/>
          <w:szCs w:val="24"/>
          <w:lang w:val="uk-UA" w:eastAsia="uk-UA"/>
        </w:rPr>
        <w:t>конкурсної</w:t>
      </w:r>
      <w:r w:rsidRPr="00A642A2">
        <w:rPr>
          <w:rFonts w:asciiTheme="minorHAnsi" w:hAnsiTheme="minorHAnsi" w:cstheme="minorHAnsi"/>
          <w:sz w:val="24"/>
          <w:szCs w:val="24"/>
          <w:lang w:val="uk-UA" w:eastAsia="uk-UA"/>
        </w:rPr>
        <w:t xml:space="preserve"> документації</w:t>
      </w:r>
      <w:r w:rsidRPr="00A642A2">
        <w:rPr>
          <w:rFonts w:asciiTheme="minorHAnsi" w:hAnsiTheme="minorHAnsi" w:cstheme="minorHAnsi"/>
          <w:sz w:val="24"/>
          <w:szCs w:val="24"/>
          <w:lang w:val="uk-UA"/>
        </w:rPr>
        <w:t>.</w:t>
      </w:r>
    </w:p>
    <w:p w14:paraId="1E25F6CC" w14:textId="77777777" w:rsidR="00626DE6" w:rsidRPr="00A642A2" w:rsidRDefault="00626DE6" w:rsidP="00626DE6">
      <w:pPr>
        <w:pStyle w:val="af"/>
        <w:jc w:val="both"/>
        <w:rPr>
          <w:rFonts w:asciiTheme="minorHAnsi" w:hAnsiTheme="minorHAnsi" w:cstheme="minorHAnsi"/>
          <w:b/>
          <w:sz w:val="24"/>
          <w:szCs w:val="24"/>
          <w:lang w:val="uk-UA"/>
        </w:rPr>
      </w:pPr>
    </w:p>
    <w:p w14:paraId="3179C348" w14:textId="3548EEF7" w:rsidR="00626DE6" w:rsidRPr="00A642A2" w:rsidRDefault="00626DE6" w:rsidP="00626DE6">
      <w:pPr>
        <w:spacing w:before="20" w:after="20"/>
        <w:ind w:firstLine="540"/>
        <w:jc w:val="center"/>
        <w:rPr>
          <w:rFonts w:asciiTheme="minorHAnsi" w:hAnsiTheme="minorHAnsi" w:cstheme="minorHAnsi"/>
          <w:b/>
          <w:szCs w:val="24"/>
        </w:rPr>
      </w:pPr>
      <w:r w:rsidRPr="00A642A2">
        <w:rPr>
          <w:rFonts w:asciiTheme="minorHAnsi" w:hAnsiTheme="minorHAnsi" w:cstheme="minorHAnsi"/>
          <w:b/>
          <w:szCs w:val="24"/>
        </w:rPr>
        <w:t>Посада, прізвище, ініціали уповноваженої особи Учасника</w:t>
      </w:r>
    </w:p>
    <w:p w14:paraId="27456C76" w14:textId="77777777" w:rsidR="00626DE6" w:rsidRPr="00A642A2" w:rsidRDefault="00626DE6" w:rsidP="00626DE6">
      <w:pPr>
        <w:jc w:val="center"/>
        <w:rPr>
          <w:rFonts w:asciiTheme="minorHAnsi" w:hAnsiTheme="minorHAnsi" w:cstheme="minorHAnsi"/>
          <w:b/>
          <w:szCs w:val="24"/>
        </w:rPr>
      </w:pPr>
    </w:p>
    <w:p w14:paraId="2D5EB366" w14:textId="77777777" w:rsidR="00626DE6" w:rsidRPr="00A642A2" w:rsidRDefault="00626DE6" w:rsidP="00626DE6">
      <w:pPr>
        <w:ind w:firstLine="720"/>
        <w:jc w:val="right"/>
        <w:rPr>
          <w:rFonts w:asciiTheme="minorHAnsi" w:hAnsiTheme="minorHAnsi" w:cstheme="minorHAnsi"/>
          <w:caps/>
          <w:szCs w:val="24"/>
        </w:rPr>
      </w:pPr>
      <w:r w:rsidRPr="00A642A2">
        <w:rPr>
          <w:rFonts w:asciiTheme="minorHAnsi" w:hAnsiTheme="minorHAnsi" w:cstheme="minorHAnsi"/>
        </w:rPr>
        <w:br w:type="page"/>
      </w:r>
      <w:r w:rsidRPr="00A642A2">
        <w:rPr>
          <w:rFonts w:asciiTheme="minorHAnsi" w:hAnsiTheme="minorHAnsi" w:cstheme="minorHAnsi"/>
          <w:szCs w:val="24"/>
        </w:rPr>
        <w:lastRenderedPageBreak/>
        <w:t>Д</w:t>
      </w:r>
      <w:r w:rsidRPr="00A642A2">
        <w:rPr>
          <w:rFonts w:asciiTheme="minorHAnsi" w:hAnsiTheme="minorHAnsi" w:cstheme="minorHAnsi"/>
          <w:caps/>
          <w:szCs w:val="24"/>
        </w:rPr>
        <w:t>одаток  2</w:t>
      </w:r>
    </w:p>
    <w:p w14:paraId="2515234D" w14:textId="752CD0E4" w:rsidR="00626DE6" w:rsidRPr="00A642A2" w:rsidRDefault="00626DE6" w:rsidP="00626DE6">
      <w:pPr>
        <w:jc w:val="right"/>
        <w:rPr>
          <w:rFonts w:asciiTheme="minorHAnsi" w:hAnsiTheme="minorHAnsi" w:cstheme="minorHAnsi"/>
          <w:b/>
        </w:rPr>
      </w:pPr>
      <w:r w:rsidRPr="00A642A2">
        <w:rPr>
          <w:rFonts w:asciiTheme="minorHAnsi" w:hAnsiTheme="minorHAnsi" w:cstheme="minorHAnsi"/>
          <w:b/>
        </w:rPr>
        <w:t xml:space="preserve">до </w:t>
      </w:r>
      <w:r w:rsidR="00E40CE4">
        <w:rPr>
          <w:rFonts w:asciiTheme="minorHAnsi" w:hAnsiTheme="minorHAnsi" w:cstheme="minorHAnsi"/>
          <w:b/>
        </w:rPr>
        <w:t>конкурсної</w:t>
      </w:r>
      <w:r w:rsidRPr="00A642A2">
        <w:rPr>
          <w:rFonts w:asciiTheme="minorHAnsi" w:hAnsiTheme="minorHAnsi" w:cstheme="minorHAnsi"/>
          <w:b/>
        </w:rPr>
        <w:t xml:space="preserve"> документації</w:t>
      </w:r>
    </w:p>
    <w:p w14:paraId="36F8133F" w14:textId="77777777" w:rsidR="00626DE6" w:rsidRPr="00A642A2" w:rsidRDefault="00626DE6" w:rsidP="00626DE6">
      <w:pPr>
        <w:pStyle w:val="1"/>
        <w:spacing w:before="120"/>
        <w:jc w:val="center"/>
        <w:rPr>
          <w:rFonts w:asciiTheme="minorHAnsi" w:hAnsiTheme="minorHAnsi" w:cstheme="minorHAnsi"/>
          <w:color w:val="auto"/>
          <w:sz w:val="24"/>
          <w:szCs w:val="24"/>
          <w:lang w:val="uk-UA"/>
        </w:rPr>
      </w:pPr>
      <w:r w:rsidRPr="00A642A2">
        <w:rPr>
          <w:rFonts w:asciiTheme="minorHAnsi" w:hAnsiTheme="minorHAnsi" w:cstheme="minorHAnsi"/>
          <w:color w:val="auto"/>
          <w:sz w:val="24"/>
          <w:szCs w:val="24"/>
          <w:lang w:val="uk-UA"/>
        </w:rPr>
        <w:t xml:space="preserve">Перелік документів, які підтверджують критерії залучення суб’єктів аудиторської діяльності до участі в конкурсі з </w:t>
      </w:r>
      <w:r w:rsidRPr="00A642A2">
        <w:rPr>
          <w:rFonts w:asciiTheme="minorHAnsi" w:hAnsiTheme="minorHAnsi" w:cstheme="minorHAnsi"/>
          <w:color w:val="000000"/>
          <w:sz w:val="24"/>
          <w:szCs w:val="24"/>
          <w:lang w:val="uk-UA"/>
        </w:rPr>
        <w:t>відбору суб'єктів аудиторської діяльності, які можуть бути призначені для надання послуг з обов’язкового аудиту фінансової звітності,</w:t>
      </w:r>
      <w:r w:rsidRPr="00A642A2">
        <w:rPr>
          <w:rFonts w:asciiTheme="minorHAnsi" w:hAnsiTheme="minorHAnsi" w:cstheme="minorHAnsi"/>
          <w:color w:val="auto"/>
          <w:sz w:val="24"/>
          <w:szCs w:val="24"/>
          <w:lang w:val="uk-UA"/>
        </w:rPr>
        <w:t xml:space="preserve"> та відсутність підстав для відмови в участі у конкурсі </w:t>
      </w:r>
    </w:p>
    <w:p w14:paraId="66071C4B" w14:textId="77777777" w:rsidR="00626DE6" w:rsidRPr="00A642A2" w:rsidRDefault="00626DE6" w:rsidP="00626DE6">
      <w:pPr>
        <w:rPr>
          <w:rFonts w:asciiTheme="minorHAnsi" w:hAnsiTheme="minorHAnsi" w:cstheme="minorHAnsi"/>
          <w:sz w:val="16"/>
          <w:szCs w:val="16"/>
        </w:rPr>
      </w:pPr>
    </w:p>
    <w:p w14:paraId="39D5633B" w14:textId="77777777" w:rsidR="00626DE6" w:rsidRPr="00A642A2" w:rsidRDefault="00626DE6" w:rsidP="00626DE6">
      <w:pPr>
        <w:ind w:firstLine="709"/>
        <w:jc w:val="both"/>
        <w:rPr>
          <w:rFonts w:asciiTheme="minorHAnsi" w:hAnsiTheme="minorHAnsi" w:cstheme="minorHAnsi"/>
        </w:rPr>
      </w:pPr>
      <w:r w:rsidRPr="00A642A2">
        <w:rPr>
          <w:rFonts w:asciiTheme="minorHAnsi" w:hAnsiTheme="minorHAnsi" w:cstheme="minorHAnsi"/>
        </w:rPr>
        <w:t>Якщо на момент подачі документів, відповідно до Додатку 2, Замовник може отримати інформацію про Учасника у відкритих єдиних державних реєстрах, доступ до яких є вільним, Учасник може надати довідку в довільній формі з посиланням (http:// __________ )  на реєстр, з якого Замовник може отримати необхідну інформацію.</w:t>
      </w:r>
    </w:p>
    <w:p w14:paraId="4A4C9D2F" w14:textId="77777777" w:rsidR="00626DE6" w:rsidRPr="00A642A2" w:rsidRDefault="00626DE6" w:rsidP="00626DE6">
      <w:pPr>
        <w:jc w:val="center"/>
        <w:rPr>
          <w:rFonts w:asciiTheme="minorHAnsi" w:hAnsiTheme="minorHAnsi" w:cstheme="minorHAnsi"/>
          <w:b/>
          <w:sz w:val="16"/>
          <w:szCs w:val="16"/>
        </w:rPr>
      </w:pPr>
    </w:p>
    <w:p w14:paraId="7836EA3D" w14:textId="77777777" w:rsidR="00626DE6" w:rsidRPr="00A642A2" w:rsidRDefault="00626DE6" w:rsidP="00626DE6">
      <w:pPr>
        <w:jc w:val="center"/>
        <w:rPr>
          <w:rFonts w:asciiTheme="minorHAnsi" w:hAnsiTheme="minorHAnsi" w:cstheme="minorHAnsi"/>
          <w:b/>
          <w:szCs w:val="24"/>
        </w:rPr>
      </w:pPr>
      <w:r w:rsidRPr="00A642A2">
        <w:rPr>
          <w:rFonts w:asciiTheme="minorHAnsi" w:hAnsiTheme="minorHAnsi" w:cstheme="minorHAnsi"/>
          <w:b/>
          <w:szCs w:val="24"/>
        </w:rPr>
        <w:t>Розділ І.</w:t>
      </w:r>
    </w:p>
    <w:p w14:paraId="6DC52204" w14:textId="77777777" w:rsidR="00626DE6" w:rsidRPr="00A642A2" w:rsidRDefault="00626DE6" w:rsidP="00626DE6">
      <w:pPr>
        <w:jc w:val="center"/>
        <w:rPr>
          <w:rFonts w:asciiTheme="minorHAnsi" w:hAnsiTheme="minorHAnsi" w:cstheme="minorHAnsi"/>
          <w:b/>
          <w:sz w:val="23"/>
          <w:szCs w:val="23"/>
        </w:rPr>
      </w:pPr>
      <w:r w:rsidRPr="00A642A2">
        <w:rPr>
          <w:rFonts w:asciiTheme="minorHAnsi" w:hAnsiTheme="minorHAnsi" w:cstheme="minorHAnsi"/>
          <w:b/>
          <w:szCs w:val="24"/>
        </w:rPr>
        <w:t xml:space="preserve">Документи, які надають Учасники для підтвердження критеріїв залучення суб’єктів аудиторської діяльності до участі в конкурсі з </w:t>
      </w:r>
      <w:r w:rsidRPr="00A642A2">
        <w:rPr>
          <w:rFonts w:asciiTheme="minorHAnsi" w:hAnsiTheme="minorHAnsi" w:cstheme="minorHAnsi"/>
          <w:b/>
          <w:color w:val="000000"/>
          <w:szCs w:val="24"/>
        </w:rPr>
        <w:t>відбору суб'єктів аудиторської діяльності, які можуть бути призначені для надання послуг з обов’язкового аудиту фінансової звітності,</w:t>
      </w:r>
      <w:r w:rsidRPr="00A642A2">
        <w:rPr>
          <w:rFonts w:asciiTheme="minorHAnsi" w:hAnsiTheme="minorHAnsi" w:cstheme="minorHAnsi"/>
          <w:szCs w:val="24"/>
        </w:rPr>
        <w:t xml:space="preserve"> </w:t>
      </w:r>
      <w:r w:rsidRPr="00A642A2">
        <w:rPr>
          <w:rFonts w:asciiTheme="minorHAnsi" w:hAnsiTheme="minorHAnsi" w:cstheme="minorHAnsi"/>
          <w:b/>
          <w:szCs w:val="24"/>
        </w:rPr>
        <w:t>та відсутності підстав для відмови учаснику в участі у конкурсі</w:t>
      </w:r>
    </w:p>
    <w:p w14:paraId="3EB6D709" w14:textId="77777777" w:rsidR="00626DE6" w:rsidRPr="00A642A2" w:rsidRDefault="00626DE6" w:rsidP="00626DE6">
      <w:pPr>
        <w:jc w:val="center"/>
        <w:rPr>
          <w:rFonts w:asciiTheme="minorHAnsi" w:hAnsiTheme="minorHAnsi" w:cstheme="minorHAnsi"/>
          <w:b/>
          <w:sz w:val="14"/>
          <w:szCs w:val="23"/>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33"/>
        <w:gridCol w:w="3040"/>
        <w:gridCol w:w="2849"/>
        <w:gridCol w:w="3813"/>
      </w:tblGrid>
      <w:tr w:rsidR="00626DE6" w:rsidRPr="00A642A2" w14:paraId="09E3E8A6" w14:textId="77777777" w:rsidTr="00B47708">
        <w:tc>
          <w:tcPr>
            <w:tcW w:w="533" w:type="dxa"/>
            <w:vAlign w:val="center"/>
          </w:tcPr>
          <w:p w14:paraId="0764372F" w14:textId="77777777" w:rsidR="00626DE6" w:rsidRPr="00A642A2" w:rsidRDefault="00626DE6" w:rsidP="008B1286">
            <w:pPr>
              <w:jc w:val="center"/>
              <w:rPr>
                <w:rFonts w:asciiTheme="minorHAnsi" w:hAnsiTheme="minorHAnsi" w:cstheme="minorHAnsi"/>
                <w:bCs/>
                <w:szCs w:val="24"/>
              </w:rPr>
            </w:pPr>
            <w:r w:rsidRPr="00A642A2">
              <w:rPr>
                <w:rFonts w:asciiTheme="minorHAnsi" w:hAnsiTheme="minorHAnsi" w:cstheme="minorHAnsi"/>
                <w:bCs/>
                <w:szCs w:val="24"/>
              </w:rPr>
              <w:t>І</w:t>
            </w:r>
          </w:p>
        </w:tc>
        <w:tc>
          <w:tcPr>
            <w:tcW w:w="3040" w:type="dxa"/>
            <w:vAlign w:val="center"/>
          </w:tcPr>
          <w:p w14:paraId="2AA5C16B" w14:textId="77777777" w:rsidR="00626DE6" w:rsidRPr="00A642A2" w:rsidRDefault="00626DE6" w:rsidP="008B1286">
            <w:pPr>
              <w:jc w:val="center"/>
              <w:rPr>
                <w:rFonts w:asciiTheme="minorHAnsi" w:hAnsiTheme="minorHAnsi" w:cstheme="minorHAnsi"/>
                <w:bCs/>
                <w:szCs w:val="24"/>
              </w:rPr>
            </w:pPr>
            <w:r w:rsidRPr="00A642A2">
              <w:rPr>
                <w:rFonts w:asciiTheme="minorHAnsi" w:hAnsiTheme="minorHAnsi" w:cstheme="minorHAnsi"/>
                <w:bCs/>
                <w:szCs w:val="24"/>
              </w:rPr>
              <w:t>Найменування  документу</w:t>
            </w:r>
          </w:p>
        </w:tc>
        <w:tc>
          <w:tcPr>
            <w:tcW w:w="2849" w:type="dxa"/>
            <w:vAlign w:val="center"/>
          </w:tcPr>
          <w:p w14:paraId="33F9FA51" w14:textId="77777777" w:rsidR="00626DE6" w:rsidRPr="00A642A2" w:rsidRDefault="00626DE6" w:rsidP="008B1286">
            <w:pPr>
              <w:jc w:val="center"/>
              <w:rPr>
                <w:rFonts w:asciiTheme="minorHAnsi" w:hAnsiTheme="minorHAnsi" w:cstheme="minorHAnsi"/>
                <w:bCs/>
                <w:szCs w:val="24"/>
              </w:rPr>
            </w:pPr>
            <w:r w:rsidRPr="00A642A2">
              <w:rPr>
                <w:rFonts w:asciiTheme="minorHAnsi" w:hAnsiTheme="minorHAnsi" w:cstheme="minorHAnsi"/>
                <w:bCs/>
                <w:szCs w:val="24"/>
              </w:rPr>
              <w:t>Форма документу</w:t>
            </w:r>
          </w:p>
        </w:tc>
        <w:tc>
          <w:tcPr>
            <w:tcW w:w="3813" w:type="dxa"/>
            <w:vAlign w:val="center"/>
          </w:tcPr>
          <w:p w14:paraId="1804C41A" w14:textId="77777777" w:rsidR="00626DE6" w:rsidRPr="00A642A2" w:rsidRDefault="00626DE6" w:rsidP="008B1286">
            <w:pPr>
              <w:jc w:val="center"/>
              <w:rPr>
                <w:rFonts w:asciiTheme="minorHAnsi" w:hAnsiTheme="minorHAnsi" w:cstheme="minorHAnsi"/>
                <w:bCs/>
                <w:szCs w:val="24"/>
              </w:rPr>
            </w:pPr>
            <w:r w:rsidRPr="00A642A2">
              <w:rPr>
                <w:rFonts w:asciiTheme="minorHAnsi" w:hAnsiTheme="minorHAnsi" w:cstheme="minorHAnsi"/>
                <w:bCs/>
                <w:szCs w:val="24"/>
              </w:rPr>
              <w:t>Вимоги до документа</w:t>
            </w:r>
          </w:p>
        </w:tc>
      </w:tr>
      <w:tr w:rsidR="00626DE6" w:rsidRPr="00A642A2" w14:paraId="6385E60A" w14:textId="77777777" w:rsidTr="00B47708">
        <w:tblPrEx>
          <w:tblLook w:val="04A0" w:firstRow="1" w:lastRow="0" w:firstColumn="1" w:lastColumn="0" w:noHBand="0" w:noVBand="1"/>
        </w:tblPrEx>
        <w:trPr>
          <w:trHeight w:val="841"/>
        </w:trPr>
        <w:tc>
          <w:tcPr>
            <w:tcW w:w="533" w:type="dxa"/>
            <w:tcBorders>
              <w:top w:val="single" w:sz="4" w:space="0" w:color="auto"/>
              <w:bottom w:val="single" w:sz="4" w:space="0" w:color="auto"/>
            </w:tcBorders>
          </w:tcPr>
          <w:p w14:paraId="0760DB8F" w14:textId="77777777" w:rsidR="00626DE6" w:rsidRPr="00A642A2" w:rsidRDefault="00626DE6" w:rsidP="008B1286">
            <w:pPr>
              <w:jc w:val="center"/>
              <w:rPr>
                <w:rFonts w:asciiTheme="minorHAnsi" w:hAnsiTheme="minorHAnsi" w:cstheme="minorHAnsi"/>
                <w:bCs/>
                <w:sz w:val="23"/>
                <w:szCs w:val="23"/>
              </w:rPr>
            </w:pPr>
            <w:r w:rsidRPr="00A642A2">
              <w:rPr>
                <w:rFonts w:asciiTheme="minorHAnsi" w:hAnsiTheme="minorHAnsi" w:cstheme="minorHAnsi"/>
                <w:bCs/>
                <w:sz w:val="23"/>
                <w:szCs w:val="23"/>
              </w:rPr>
              <w:t>1.</w:t>
            </w:r>
          </w:p>
        </w:tc>
        <w:tc>
          <w:tcPr>
            <w:tcW w:w="3040" w:type="dxa"/>
            <w:tcBorders>
              <w:top w:val="single" w:sz="4" w:space="0" w:color="auto"/>
              <w:bottom w:val="single" w:sz="4" w:space="0" w:color="auto"/>
            </w:tcBorders>
          </w:tcPr>
          <w:p w14:paraId="29D3B9B8"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Основні відомості про суб’єкта аудиторської діяльності.</w:t>
            </w:r>
          </w:p>
          <w:p w14:paraId="3A88873C" w14:textId="77777777" w:rsidR="00626DE6" w:rsidRPr="00A642A2" w:rsidRDefault="00626DE6" w:rsidP="008B1286">
            <w:pPr>
              <w:jc w:val="center"/>
              <w:rPr>
                <w:rFonts w:asciiTheme="minorHAnsi" w:hAnsiTheme="minorHAnsi" w:cstheme="minorHAnsi"/>
                <w:bCs/>
                <w:sz w:val="23"/>
                <w:szCs w:val="23"/>
              </w:rPr>
            </w:pPr>
          </w:p>
        </w:tc>
        <w:tc>
          <w:tcPr>
            <w:tcW w:w="2849" w:type="dxa"/>
            <w:tcBorders>
              <w:top w:val="single" w:sz="4" w:space="0" w:color="auto"/>
            </w:tcBorders>
          </w:tcPr>
          <w:p w14:paraId="22B8D5E6" w14:textId="77777777" w:rsidR="00626DE6" w:rsidRPr="00A642A2" w:rsidRDefault="00626DE6" w:rsidP="008B1286">
            <w:pPr>
              <w:jc w:val="both"/>
              <w:rPr>
                <w:rFonts w:asciiTheme="minorHAnsi" w:hAnsiTheme="minorHAnsi" w:cstheme="minorHAnsi"/>
                <w:szCs w:val="24"/>
              </w:rPr>
            </w:pPr>
            <w:r w:rsidRPr="00A642A2">
              <w:rPr>
                <w:rFonts w:asciiTheme="minorHAnsi" w:hAnsiTheme="minorHAnsi" w:cstheme="minorHAnsi"/>
                <w:szCs w:val="24"/>
              </w:rPr>
              <w:t>1.1.</w:t>
            </w:r>
            <w:r w:rsidRPr="00A642A2">
              <w:rPr>
                <w:rFonts w:asciiTheme="minorHAnsi" w:hAnsiTheme="minorHAnsi" w:cstheme="minorHAnsi"/>
                <w:szCs w:val="24"/>
              </w:rPr>
              <w:tab/>
              <w:t>Довідка, складена в довільній формі.</w:t>
            </w:r>
          </w:p>
        </w:tc>
        <w:tc>
          <w:tcPr>
            <w:tcW w:w="3813" w:type="dxa"/>
            <w:tcBorders>
              <w:top w:val="single" w:sz="4" w:space="0" w:color="auto"/>
            </w:tcBorders>
          </w:tcPr>
          <w:p w14:paraId="3484BE51" w14:textId="282581B6" w:rsidR="00626DE6" w:rsidRPr="00A642A2" w:rsidRDefault="00626DE6" w:rsidP="00B47708">
            <w:pPr>
              <w:jc w:val="both"/>
              <w:rPr>
                <w:rFonts w:asciiTheme="minorHAnsi" w:hAnsiTheme="minorHAnsi" w:cstheme="minorHAnsi"/>
                <w:bCs/>
                <w:szCs w:val="24"/>
              </w:rPr>
            </w:pPr>
            <w:r w:rsidRPr="00A642A2">
              <w:rPr>
                <w:rFonts w:asciiTheme="minorHAnsi" w:hAnsiTheme="minorHAnsi" w:cstheme="minorHAnsi"/>
                <w:bCs/>
                <w:szCs w:val="24"/>
                <w:lang w:eastAsia="en-US"/>
              </w:rPr>
              <w:t>Документ</w:t>
            </w:r>
            <w:r w:rsidR="008B1286">
              <w:rPr>
                <w:rFonts w:asciiTheme="minorHAnsi" w:hAnsiTheme="minorHAnsi" w:cstheme="minorHAnsi"/>
                <w:lang w:eastAsia="uk-UA"/>
              </w:rPr>
              <w:t xml:space="preserve"> вчинений (зафіксований) </w:t>
            </w:r>
            <w:r w:rsidR="008B1286" w:rsidRPr="00EC1A7B">
              <w:rPr>
                <w:rFonts w:asciiTheme="minorHAnsi" w:hAnsiTheme="minorHAnsi" w:cstheme="minorHAnsi"/>
                <w:lang w:eastAsia="uk-UA"/>
              </w:rPr>
              <w:t>у вигляді електронних даних, з використанням кваліфікованого електронного підпису уповноваженої особи та кваліфікованої електронної печатки претендента (кваліфікована електронна печатка є обов’язковою у випадку якщо використання печатки передбачено установчими документами претендента</w:t>
            </w:r>
            <w:r w:rsidR="008B1286">
              <w:rPr>
                <w:rFonts w:asciiTheme="minorHAnsi" w:hAnsiTheme="minorHAnsi" w:cstheme="minorHAnsi"/>
                <w:lang w:eastAsia="uk-UA"/>
              </w:rPr>
              <w:t>/учасника</w:t>
            </w:r>
            <w:r w:rsidR="008B1286" w:rsidRPr="00EC1A7B">
              <w:rPr>
                <w:rFonts w:asciiTheme="minorHAnsi" w:hAnsiTheme="minorHAnsi" w:cstheme="minorHAnsi"/>
                <w:lang w:eastAsia="uk-UA"/>
              </w:rPr>
              <w:t>)</w:t>
            </w:r>
            <w:r w:rsidRPr="00A642A2">
              <w:rPr>
                <w:rFonts w:asciiTheme="minorHAnsi" w:hAnsiTheme="minorHAnsi" w:cstheme="minorHAnsi"/>
                <w:bCs/>
                <w:szCs w:val="24"/>
                <w:lang w:eastAsia="en-US"/>
              </w:rPr>
              <w:t>.</w:t>
            </w:r>
          </w:p>
        </w:tc>
      </w:tr>
      <w:tr w:rsidR="00626DE6" w:rsidRPr="00A642A2" w14:paraId="2BB68EF4" w14:textId="77777777" w:rsidTr="00B47708">
        <w:tblPrEx>
          <w:tblLook w:val="04A0" w:firstRow="1" w:lastRow="0" w:firstColumn="1" w:lastColumn="0" w:noHBand="0" w:noVBand="1"/>
        </w:tblPrEx>
        <w:trPr>
          <w:trHeight w:val="841"/>
        </w:trPr>
        <w:tc>
          <w:tcPr>
            <w:tcW w:w="533" w:type="dxa"/>
            <w:tcBorders>
              <w:top w:val="single" w:sz="4" w:space="0" w:color="auto"/>
              <w:bottom w:val="single" w:sz="4" w:space="0" w:color="auto"/>
            </w:tcBorders>
          </w:tcPr>
          <w:p w14:paraId="22D70BD0" w14:textId="77777777" w:rsidR="00626DE6" w:rsidRPr="00A642A2" w:rsidRDefault="00626DE6" w:rsidP="008B1286">
            <w:pPr>
              <w:jc w:val="center"/>
              <w:rPr>
                <w:rFonts w:asciiTheme="minorHAnsi" w:hAnsiTheme="minorHAnsi" w:cstheme="minorHAnsi"/>
                <w:bCs/>
                <w:sz w:val="23"/>
                <w:szCs w:val="23"/>
              </w:rPr>
            </w:pPr>
            <w:r w:rsidRPr="00A642A2">
              <w:rPr>
                <w:rFonts w:asciiTheme="minorHAnsi" w:hAnsiTheme="minorHAnsi" w:cstheme="minorHAnsi"/>
                <w:bCs/>
                <w:sz w:val="23"/>
                <w:szCs w:val="23"/>
              </w:rPr>
              <w:t>2.</w:t>
            </w:r>
          </w:p>
        </w:tc>
        <w:tc>
          <w:tcPr>
            <w:tcW w:w="3040" w:type="dxa"/>
            <w:tcBorders>
              <w:top w:val="single" w:sz="4" w:space="0" w:color="auto"/>
              <w:bottom w:val="single" w:sz="4" w:space="0" w:color="auto"/>
            </w:tcBorders>
          </w:tcPr>
          <w:p w14:paraId="2EECFFE8"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rPr>
              <w:t xml:space="preserve">Наявність передбачених законодавством України ліцензій, </w:t>
            </w:r>
            <w:proofErr w:type="spellStart"/>
            <w:r w:rsidRPr="00A642A2">
              <w:rPr>
                <w:rFonts w:asciiTheme="minorHAnsi" w:hAnsiTheme="minorHAnsi" w:cstheme="minorHAnsi"/>
              </w:rPr>
              <w:t>свідоцтв</w:t>
            </w:r>
            <w:proofErr w:type="spellEnd"/>
            <w:r w:rsidRPr="00A642A2">
              <w:rPr>
                <w:rFonts w:asciiTheme="minorHAnsi" w:hAnsiTheme="minorHAnsi" w:cstheme="minorHAnsi"/>
              </w:rPr>
              <w:t>, сертифікатів та строк їх дії.</w:t>
            </w:r>
          </w:p>
          <w:p w14:paraId="55223CD9" w14:textId="77777777" w:rsidR="00626DE6" w:rsidRPr="00A642A2" w:rsidRDefault="00626DE6" w:rsidP="008B1286">
            <w:pPr>
              <w:jc w:val="center"/>
              <w:rPr>
                <w:rFonts w:asciiTheme="minorHAnsi" w:hAnsiTheme="minorHAnsi" w:cstheme="minorHAnsi"/>
                <w:bCs/>
                <w:sz w:val="23"/>
                <w:szCs w:val="23"/>
              </w:rPr>
            </w:pPr>
          </w:p>
        </w:tc>
        <w:tc>
          <w:tcPr>
            <w:tcW w:w="2849" w:type="dxa"/>
            <w:tcBorders>
              <w:top w:val="single" w:sz="4" w:space="0" w:color="auto"/>
            </w:tcBorders>
          </w:tcPr>
          <w:p w14:paraId="1D853B4F" w14:textId="77777777" w:rsidR="00626DE6" w:rsidRPr="00A642A2" w:rsidRDefault="00626DE6" w:rsidP="008B1286">
            <w:pPr>
              <w:jc w:val="both"/>
              <w:rPr>
                <w:rFonts w:asciiTheme="minorHAnsi" w:hAnsiTheme="minorHAnsi" w:cstheme="minorHAnsi"/>
              </w:rPr>
            </w:pPr>
            <w:r w:rsidRPr="00A642A2">
              <w:rPr>
                <w:rFonts w:asciiTheme="minorHAnsi" w:hAnsiTheme="minorHAnsi" w:cstheme="minorHAnsi"/>
                <w:szCs w:val="24"/>
              </w:rPr>
              <w:t xml:space="preserve">2.1. Довідка (складена в довільній формі в табличному виконанні) про включення учасника до відповідних Реєстрів Аудиторської палати України з </w:t>
            </w:r>
            <w:r w:rsidRPr="00A642A2">
              <w:rPr>
                <w:rFonts w:asciiTheme="minorHAnsi" w:hAnsiTheme="minorHAnsi" w:cstheme="minorHAnsi"/>
              </w:rPr>
              <w:t>посиланням (http:// __________ )  на реєстр, з якого Замовник може отримати необхідну інформацію в тому числі і про аудиторів, які працюють в Аудиторській фірмі за основним місцем роботи.</w:t>
            </w:r>
          </w:p>
          <w:p w14:paraId="1B40FD73" w14:textId="77777777" w:rsidR="00626DE6" w:rsidRPr="00A642A2" w:rsidRDefault="00626DE6" w:rsidP="008B1286">
            <w:pPr>
              <w:jc w:val="both"/>
              <w:rPr>
                <w:rFonts w:asciiTheme="minorHAnsi" w:hAnsiTheme="minorHAnsi" w:cstheme="minorHAnsi"/>
              </w:rPr>
            </w:pPr>
          </w:p>
          <w:p w14:paraId="2747DDA6" w14:textId="77777777" w:rsidR="00626DE6" w:rsidRPr="00A642A2" w:rsidRDefault="00626DE6" w:rsidP="008B1286">
            <w:pPr>
              <w:jc w:val="both"/>
              <w:rPr>
                <w:rFonts w:asciiTheme="minorHAnsi" w:hAnsiTheme="minorHAnsi" w:cstheme="minorHAnsi"/>
                <w:szCs w:val="24"/>
              </w:rPr>
            </w:pPr>
            <w:r w:rsidRPr="00A642A2">
              <w:rPr>
                <w:rFonts w:asciiTheme="minorHAnsi" w:hAnsiTheme="minorHAnsi" w:cstheme="minorHAnsi"/>
              </w:rPr>
              <w:t xml:space="preserve">2.2. Копії передбачених законодавством України ліцензій, </w:t>
            </w:r>
            <w:proofErr w:type="spellStart"/>
            <w:r w:rsidRPr="00A642A2">
              <w:rPr>
                <w:rFonts w:asciiTheme="minorHAnsi" w:hAnsiTheme="minorHAnsi" w:cstheme="minorHAnsi"/>
              </w:rPr>
              <w:t>свідоцтв</w:t>
            </w:r>
            <w:proofErr w:type="spellEnd"/>
            <w:r w:rsidRPr="00A642A2">
              <w:rPr>
                <w:rFonts w:asciiTheme="minorHAnsi" w:hAnsiTheme="minorHAnsi" w:cstheme="minorHAnsi"/>
              </w:rPr>
              <w:t>, сертифікатів.</w:t>
            </w:r>
          </w:p>
        </w:tc>
        <w:tc>
          <w:tcPr>
            <w:tcW w:w="3813" w:type="dxa"/>
            <w:tcBorders>
              <w:top w:val="single" w:sz="4" w:space="0" w:color="auto"/>
            </w:tcBorders>
          </w:tcPr>
          <w:p w14:paraId="52C00617" w14:textId="6EA22215" w:rsidR="00626DE6" w:rsidRPr="00A642A2" w:rsidRDefault="008B1286" w:rsidP="00B47708">
            <w:pPr>
              <w:jc w:val="both"/>
              <w:rPr>
                <w:rFonts w:asciiTheme="minorHAnsi" w:hAnsiTheme="minorHAnsi" w:cstheme="minorHAnsi"/>
                <w:bCs/>
                <w:szCs w:val="24"/>
                <w:lang w:eastAsia="en-US"/>
              </w:rPr>
            </w:pPr>
            <w:r w:rsidRPr="00A642A2">
              <w:rPr>
                <w:rFonts w:asciiTheme="minorHAnsi" w:hAnsiTheme="minorHAnsi" w:cstheme="minorHAnsi"/>
                <w:bCs/>
                <w:szCs w:val="24"/>
                <w:lang w:eastAsia="en-US"/>
              </w:rPr>
              <w:t>Документ</w:t>
            </w:r>
            <w:r>
              <w:rPr>
                <w:rFonts w:asciiTheme="minorHAnsi" w:hAnsiTheme="minorHAnsi" w:cstheme="minorHAnsi"/>
                <w:bCs/>
                <w:szCs w:val="24"/>
                <w:lang w:eastAsia="en-US"/>
              </w:rPr>
              <w:t xml:space="preserve"> </w:t>
            </w:r>
            <w:r>
              <w:rPr>
                <w:rFonts w:asciiTheme="minorHAnsi" w:hAnsiTheme="minorHAnsi" w:cstheme="minorHAnsi"/>
                <w:lang w:eastAsia="uk-UA"/>
              </w:rPr>
              <w:t xml:space="preserve">вчинений (зафіксований) </w:t>
            </w:r>
            <w:r w:rsidRPr="00EC1A7B">
              <w:rPr>
                <w:rFonts w:asciiTheme="minorHAnsi" w:hAnsiTheme="minorHAnsi" w:cstheme="minorHAnsi"/>
                <w:lang w:eastAsia="uk-UA"/>
              </w:rPr>
              <w:t>у вигляді електронних даних, з використанням кваліфікованого електронного підпису уповноваженої особи та кваліфікованої електронної печатки претендента (кваліфікована електронна печатка є обов’язковою у випадку якщо використання печатки передбачено установчими документами претендента</w:t>
            </w:r>
            <w:r>
              <w:rPr>
                <w:rFonts w:asciiTheme="minorHAnsi" w:hAnsiTheme="minorHAnsi" w:cstheme="minorHAnsi"/>
                <w:lang w:eastAsia="uk-UA"/>
              </w:rPr>
              <w:t>/учасника</w:t>
            </w:r>
            <w:r w:rsidRPr="00EC1A7B">
              <w:rPr>
                <w:rFonts w:asciiTheme="minorHAnsi" w:hAnsiTheme="minorHAnsi" w:cstheme="minorHAnsi"/>
                <w:lang w:eastAsia="uk-UA"/>
              </w:rPr>
              <w:t>)</w:t>
            </w:r>
            <w:r w:rsidRPr="00A642A2">
              <w:rPr>
                <w:rFonts w:asciiTheme="minorHAnsi" w:hAnsiTheme="minorHAnsi" w:cstheme="minorHAnsi"/>
                <w:bCs/>
                <w:szCs w:val="24"/>
                <w:lang w:eastAsia="en-US"/>
              </w:rPr>
              <w:t>.</w:t>
            </w:r>
          </w:p>
        </w:tc>
      </w:tr>
      <w:tr w:rsidR="00626DE6" w:rsidRPr="00A642A2" w14:paraId="6DAA3260" w14:textId="77777777" w:rsidTr="00B47708">
        <w:tblPrEx>
          <w:tblLook w:val="04A0" w:firstRow="1" w:lastRow="0" w:firstColumn="1" w:lastColumn="0" w:noHBand="0" w:noVBand="1"/>
        </w:tblPrEx>
        <w:trPr>
          <w:trHeight w:val="841"/>
        </w:trPr>
        <w:tc>
          <w:tcPr>
            <w:tcW w:w="533" w:type="dxa"/>
            <w:tcBorders>
              <w:top w:val="single" w:sz="4" w:space="0" w:color="auto"/>
              <w:bottom w:val="single" w:sz="4" w:space="0" w:color="auto"/>
            </w:tcBorders>
          </w:tcPr>
          <w:p w14:paraId="1596DE04" w14:textId="77777777" w:rsidR="00626DE6" w:rsidRPr="00A642A2" w:rsidRDefault="00626DE6" w:rsidP="008B1286">
            <w:pPr>
              <w:jc w:val="center"/>
              <w:rPr>
                <w:rFonts w:asciiTheme="minorHAnsi" w:hAnsiTheme="minorHAnsi" w:cstheme="minorHAnsi"/>
                <w:bCs/>
                <w:sz w:val="23"/>
                <w:szCs w:val="23"/>
              </w:rPr>
            </w:pPr>
            <w:r w:rsidRPr="00A642A2">
              <w:rPr>
                <w:rFonts w:asciiTheme="minorHAnsi" w:hAnsiTheme="minorHAnsi" w:cstheme="minorHAnsi"/>
                <w:bCs/>
                <w:sz w:val="23"/>
                <w:szCs w:val="23"/>
              </w:rPr>
              <w:t>3.</w:t>
            </w:r>
          </w:p>
        </w:tc>
        <w:tc>
          <w:tcPr>
            <w:tcW w:w="3040" w:type="dxa"/>
            <w:tcBorders>
              <w:top w:val="single" w:sz="4" w:space="0" w:color="auto"/>
              <w:bottom w:val="single" w:sz="4" w:space="0" w:color="auto"/>
            </w:tcBorders>
          </w:tcPr>
          <w:p w14:paraId="57CFFBD8" w14:textId="77777777" w:rsidR="00626DE6" w:rsidRPr="00A642A2" w:rsidRDefault="00626DE6" w:rsidP="008B1286">
            <w:pPr>
              <w:jc w:val="both"/>
              <w:rPr>
                <w:rFonts w:asciiTheme="minorHAnsi" w:hAnsiTheme="minorHAnsi" w:cstheme="minorHAnsi"/>
                <w:bCs/>
                <w:sz w:val="23"/>
                <w:szCs w:val="23"/>
              </w:rPr>
            </w:pPr>
            <w:r w:rsidRPr="00A642A2">
              <w:rPr>
                <w:rFonts w:asciiTheme="minorHAnsi" w:hAnsiTheme="minorHAnsi" w:cstheme="minorHAnsi"/>
              </w:rPr>
              <w:t xml:space="preserve">Перелік основних клієнтів, яким учасник надавав аудиторські послуги з обов’язкового аудиту фінансової звітності. </w:t>
            </w:r>
          </w:p>
        </w:tc>
        <w:tc>
          <w:tcPr>
            <w:tcW w:w="2849" w:type="dxa"/>
            <w:tcBorders>
              <w:top w:val="single" w:sz="4" w:space="0" w:color="auto"/>
            </w:tcBorders>
          </w:tcPr>
          <w:p w14:paraId="60FD76BE" w14:textId="77777777" w:rsidR="00626DE6" w:rsidRPr="00A642A2" w:rsidRDefault="00626DE6" w:rsidP="008B1286">
            <w:pPr>
              <w:jc w:val="both"/>
              <w:rPr>
                <w:rFonts w:asciiTheme="minorHAnsi" w:hAnsiTheme="minorHAnsi" w:cstheme="minorHAnsi"/>
                <w:sz w:val="22"/>
                <w:szCs w:val="22"/>
              </w:rPr>
            </w:pPr>
            <w:r w:rsidRPr="00A642A2">
              <w:rPr>
                <w:rFonts w:asciiTheme="minorHAnsi" w:hAnsiTheme="minorHAnsi" w:cstheme="minorHAnsi"/>
                <w:szCs w:val="24"/>
              </w:rPr>
              <w:t>Довідка, складена в довільній формі.</w:t>
            </w:r>
          </w:p>
        </w:tc>
        <w:tc>
          <w:tcPr>
            <w:tcW w:w="3813" w:type="dxa"/>
            <w:tcBorders>
              <w:top w:val="single" w:sz="4" w:space="0" w:color="auto"/>
            </w:tcBorders>
          </w:tcPr>
          <w:p w14:paraId="0A7C091F" w14:textId="77777777" w:rsidR="008B1286" w:rsidRPr="00A642A2" w:rsidRDefault="008B1286" w:rsidP="008B1286">
            <w:pPr>
              <w:rPr>
                <w:rFonts w:asciiTheme="minorHAnsi" w:hAnsiTheme="minorHAnsi" w:cstheme="minorHAnsi"/>
                <w:bCs/>
                <w:szCs w:val="24"/>
                <w:lang w:eastAsia="en-US"/>
              </w:rPr>
            </w:pPr>
            <w:r w:rsidRPr="00A642A2">
              <w:rPr>
                <w:rFonts w:asciiTheme="minorHAnsi" w:hAnsiTheme="minorHAnsi" w:cstheme="minorHAnsi"/>
                <w:bCs/>
                <w:szCs w:val="24"/>
                <w:lang w:eastAsia="en-US"/>
              </w:rPr>
              <w:t>Документ</w:t>
            </w:r>
          </w:p>
          <w:p w14:paraId="76C138BA" w14:textId="4070E845" w:rsidR="00626DE6" w:rsidRPr="00A642A2" w:rsidRDefault="008B1286" w:rsidP="00B47708">
            <w:pPr>
              <w:jc w:val="both"/>
              <w:rPr>
                <w:rFonts w:asciiTheme="minorHAnsi" w:hAnsiTheme="minorHAnsi" w:cstheme="minorHAnsi"/>
                <w:bCs/>
                <w:szCs w:val="24"/>
                <w:lang w:eastAsia="en-US"/>
              </w:rPr>
            </w:pPr>
            <w:r>
              <w:rPr>
                <w:rFonts w:asciiTheme="minorHAnsi" w:hAnsiTheme="minorHAnsi" w:cstheme="minorHAnsi"/>
                <w:lang w:eastAsia="uk-UA"/>
              </w:rPr>
              <w:t xml:space="preserve">вчинений (зафіксований) </w:t>
            </w:r>
            <w:r w:rsidRPr="00EC1A7B">
              <w:rPr>
                <w:rFonts w:asciiTheme="minorHAnsi" w:hAnsiTheme="minorHAnsi" w:cstheme="minorHAnsi"/>
                <w:lang w:eastAsia="uk-UA"/>
              </w:rPr>
              <w:t>у вигляді електронних даних, з використанням кваліфікованого електронного підпису уповноваженої особи та кваліфікованої електронної печатки претендента (кваліфікована електронна печатка є обов’язковою у випадку якщо використання печатки передбачено установчими документами претендента</w:t>
            </w:r>
            <w:r>
              <w:rPr>
                <w:rFonts w:asciiTheme="minorHAnsi" w:hAnsiTheme="minorHAnsi" w:cstheme="minorHAnsi"/>
                <w:lang w:eastAsia="uk-UA"/>
              </w:rPr>
              <w:t>/учасника</w:t>
            </w:r>
            <w:r w:rsidRPr="00EC1A7B">
              <w:rPr>
                <w:rFonts w:asciiTheme="minorHAnsi" w:hAnsiTheme="minorHAnsi" w:cstheme="minorHAnsi"/>
                <w:lang w:eastAsia="uk-UA"/>
              </w:rPr>
              <w:t>)</w:t>
            </w:r>
            <w:r w:rsidRPr="00A642A2">
              <w:rPr>
                <w:rFonts w:asciiTheme="minorHAnsi" w:hAnsiTheme="minorHAnsi" w:cstheme="minorHAnsi"/>
                <w:bCs/>
                <w:szCs w:val="24"/>
                <w:lang w:eastAsia="en-US"/>
              </w:rPr>
              <w:t>.</w:t>
            </w:r>
          </w:p>
        </w:tc>
      </w:tr>
      <w:tr w:rsidR="00AF063E" w:rsidRPr="00A642A2" w14:paraId="40A5559E" w14:textId="77777777" w:rsidTr="00B47708">
        <w:tblPrEx>
          <w:tblLook w:val="04A0" w:firstRow="1" w:lastRow="0" w:firstColumn="1" w:lastColumn="0" w:noHBand="0" w:noVBand="1"/>
        </w:tblPrEx>
        <w:tc>
          <w:tcPr>
            <w:tcW w:w="533" w:type="dxa"/>
          </w:tcPr>
          <w:p w14:paraId="355B81FD" w14:textId="77777777" w:rsidR="00AF063E" w:rsidRPr="00A642A2" w:rsidRDefault="00AF063E" w:rsidP="00AF063E">
            <w:pPr>
              <w:jc w:val="center"/>
              <w:rPr>
                <w:rFonts w:asciiTheme="minorHAnsi" w:hAnsiTheme="minorHAnsi" w:cstheme="minorHAnsi"/>
                <w:bCs/>
                <w:szCs w:val="24"/>
              </w:rPr>
            </w:pPr>
            <w:r w:rsidRPr="00A642A2">
              <w:rPr>
                <w:rFonts w:asciiTheme="minorHAnsi" w:hAnsiTheme="minorHAnsi" w:cstheme="minorHAnsi"/>
                <w:bCs/>
                <w:szCs w:val="24"/>
              </w:rPr>
              <w:t>4.</w:t>
            </w:r>
          </w:p>
        </w:tc>
        <w:tc>
          <w:tcPr>
            <w:tcW w:w="3040" w:type="dxa"/>
            <w:tcBorders>
              <w:top w:val="single" w:sz="4" w:space="0" w:color="auto"/>
              <w:bottom w:val="single" w:sz="4" w:space="0" w:color="auto"/>
            </w:tcBorders>
          </w:tcPr>
          <w:p w14:paraId="12969D28" w14:textId="77777777" w:rsidR="00AF063E" w:rsidRPr="00A642A2" w:rsidRDefault="00AF063E" w:rsidP="00AF063E">
            <w:pPr>
              <w:rPr>
                <w:rFonts w:asciiTheme="minorHAnsi" w:hAnsiTheme="minorHAnsi" w:cstheme="minorHAnsi"/>
                <w:bCs/>
                <w:szCs w:val="24"/>
              </w:rPr>
            </w:pPr>
            <w:r w:rsidRPr="00A642A2">
              <w:rPr>
                <w:rFonts w:asciiTheme="minorHAnsi" w:hAnsiTheme="minorHAnsi" w:cstheme="minorHAnsi"/>
              </w:rPr>
              <w:t xml:space="preserve">Цінова пропозиція щодо розміру </w:t>
            </w:r>
            <w:r w:rsidRPr="00A642A2">
              <w:rPr>
                <w:rFonts w:asciiTheme="minorHAnsi" w:hAnsiTheme="minorHAnsi" w:cstheme="minorHAnsi"/>
              </w:rPr>
              <w:lastRenderedPageBreak/>
              <w:t xml:space="preserve">оплати за договором </w:t>
            </w:r>
          </w:p>
        </w:tc>
        <w:tc>
          <w:tcPr>
            <w:tcW w:w="2849" w:type="dxa"/>
            <w:tcBorders>
              <w:top w:val="single" w:sz="4" w:space="0" w:color="auto"/>
            </w:tcBorders>
          </w:tcPr>
          <w:p w14:paraId="3717BDA1" w14:textId="00DD8CAA" w:rsidR="00AF063E" w:rsidRPr="00A642A2" w:rsidRDefault="00AF063E" w:rsidP="00AF063E">
            <w:pPr>
              <w:rPr>
                <w:rFonts w:asciiTheme="minorHAnsi" w:hAnsiTheme="minorHAnsi" w:cstheme="minorHAnsi"/>
                <w:bCs/>
                <w:szCs w:val="24"/>
              </w:rPr>
            </w:pPr>
            <w:r w:rsidRPr="00A642A2">
              <w:rPr>
                <w:rFonts w:asciiTheme="minorHAnsi" w:hAnsiTheme="minorHAnsi" w:cstheme="minorHAnsi"/>
                <w:bCs/>
                <w:szCs w:val="24"/>
              </w:rPr>
              <w:lastRenderedPageBreak/>
              <w:t xml:space="preserve">Форма документу згідно </w:t>
            </w:r>
            <w:r w:rsidRPr="00A642A2">
              <w:rPr>
                <w:rFonts w:asciiTheme="minorHAnsi" w:hAnsiTheme="minorHAnsi" w:cstheme="minorHAnsi"/>
                <w:bCs/>
                <w:szCs w:val="24"/>
              </w:rPr>
              <w:lastRenderedPageBreak/>
              <w:t xml:space="preserve">додатку №1 до </w:t>
            </w:r>
            <w:r w:rsidR="00E40CE4">
              <w:rPr>
                <w:rFonts w:asciiTheme="minorHAnsi" w:hAnsiTheme="minorHAnsi" w:cstheme="minorHAnsi"/>
                <w:bCs/>
                <w:szCs w:val="24"/>
              </w:rPr>
              <w:t>конкурсної</w:t>
            </w:r>
            <w:r w:rsidRPr="00A642A2">
              <w:rPr>
                <w:rFonts w:asciiTheme="minorHAnsi" w:hAnsiTheme="minorHAnsi" w:cstheme="minorHAnsi"/>
                <w:bCs/>
                <w:szCs w:val="24"/>
              </w:rPr>
              <w:t xml:space="preserve"> документації.</w:t>
            </w:r>
          </w:p>
        </w:tc>
        <w:tc>
          <w:tcPr>
            <w:tcW w:w="3813" w:type="dxa"/>
            <w:tcBorders>
              <w:top w:val="single" w:sz="4" w:space="0" w:color="auto"/>
            </w:tcBorders>
          </w:tcPr>
          <w:p w14:paraId="24D2A8E0" w14:textId="71F1B3B2" w:rsidR="00AF063E" w:rsidRPr="00A642A2" w:rsidRDefault="00AF063E" w:rsidP="00B47708">
            <w:pPr>
              <w:jc w:val="both"/>
              <w:rPr>
                <w:rFonts w:asciiTheme="minorHAnsi" w:hAnsiTheme="minorHAnsi" w:cstheme="minorHAnsi"/>
                <w:bCs/>
                <w:szCs w:val="24"/>
                <w:lang w:eastAsia="en-US"/>
              </w:rPr>
            </w:pPr>
            <w:r w:rsidRPr="00A642A2">
              <w:rPr>
                <w:rFonts w:asciiTheme="minorHAnsi" w:hAnsiTheme="minorHAnsi" w:cstheme="minorHAnsi"/>
                <w:bCs/>
                <w:szCs w:val="24"/>
                <w:lang w:eastAsia="en-US"/>
              </w:rPr>
              <w:lastRenderedPageBreak/>
              <w:t>Документ</w:t>
            </w:r>
            <w:r>
              <w:rPr>
                <w:rFonts w:asciiTheme="minorHAnsi" w:hAnsiTheme="minorHAnsi" w:cstheme="minorHAnsi"/>
                <w:bCs/>
                <w:szCs w:val="24"/>
                <w:lang w:eastAsia="en-US"/>
              </w:rPr>
              <w:t xml:space="preserve"> </w:t>
            </w:r>
            <w:r>
              <w:rPr>
                <w:rFonts w:asciiTheme="minorHAnsi" w:hAnsiTheme="minorHAnsi" w:cstheme="minorHAnsi"/>
                <w:lang w:eastAsia="uk-UA"/>
              </w:rPr>
              <w:t xml:space="preserve">вчинений (зафіксований) </w:t>
            </w:r>
            <w:r w:rsidRPr="00EC1A7B">
              <w:rPr>
                <w:rFonts w:asciiTheme="minorHAnsi" w:hAnsiTheme="minorHAnsi" w:cstheme="minorHAnsi"/>
                <w:lang w:eastAsia="uk-UA"/>
              </w:rPr>
              <w:t xml:space="preserve">у </w:t>
            </w:r>
            <w:r w:rsidRPr="00EC1A7B">
              <w:rPr>
                <w:rFonts w:asciiTheme="minorHAnsi" w:hAnsiTheme="minorHAnsi" w:cstheme="minorHAnsi"/>
                <w:lang w:eastAsia="uk-UA"/>
              </w:rPr>
              <w:lastRenderedPageBreak/>
              <w:t>вигляді електронних даних, з використанням кваліфікованого електронного підпису уповноваженої особи та кваліфікованої електронної печатки претендента (кваліфікована електронна печатка є обов’язковою у випадку якщо використання печатки передбачено установчими документами претендента</w:t>
            </w:r>
            <w:r>
              <w:rPr>
                <w:rFonts w:asciiTheme="minorHAnsi" w:hAnsiTheme="minorHAnsi" w:cstheme="minorHAnsi"/>
                <w:lang w:eastAsia="uk-UA"/>
              </w:rPr>
              <w:t>/учасника</w:t>
            </w:r>
            <w:r w:rsidRPr="00EC1A7B">
              <w:rPr>
                <w:rFonts w:asciiTheme="minorHAnsi" w:hAnsiTheme="minorHAnsi" w:cstheme="minorHAnsi"/>
                <w:lang w:eastAsia="uk-UA"/>
              </w:rPr>
              <w:t>)</w:t>
            </w:r>
            <w:r w:rsidRPr="00A642A2">
              <w:rPr>
                <w:rFonts w:asciiTheme="minorHAnsi" w:hAnsiTheme="minorHAnsi" w:cstheme="minorHAnsi"/>
                <w:bCs/>
                <w:szCs w:val="24"/>
                <w:lang w:eastAsia="en-US"/>
              </w:rPr>
              <w:t>.</w:t>
            </w:r>
          </w:p>
        </w:tc>
      </w:tr>
      <w:tr w:rsidR="00AF063E" w:rsidRPr="00A642A2" w14:paraId="30267B9B" w14:textId="77777777" w:rsidTr="00B47708">
        <w:tblPrEx>
          <w:tblLook w:val="04A0" w:firstRow="1" w:lastRow="0" w:firstColumn="1" w:lastColumn="0" w:noHBand="0" w:noVBand="1"/>
        </w:tblPrEx>
        <w:tc>
          <w:tcPr>
            <w:tcW w:w="533" w:type="dxa"/>
          </w:tcPr>
          <w:p w14:paraId="21D269BD" w14:textId="77777777" w:rsidR="00AF063E" w:rsidRPr="00A642A2" w:rsidRDefault="00AF063E" w:rsidP="00AF063E">
            <w:pPr>
              <w:jc w:val="center"/>
              <w:rPr>
                <w:rFonts w:asciiTheme="minorHAnsi" w:hAnsiTheme="minorHAnsi" w:cstheme="minorHAnsi"/>
                <w:bCs/>
                <w:szCs w:val="24"/>
              </w:rPr>
            </w:pPr>
            <w:r w:rsidRPr="00A642A2">
              <w:rPr>
                <w:rFonts w:asciiTheme="minorHAnsi" w:hAnsiTheme="minorHAnsi" w:cstheme="minorHAnsi"/>
                <w:bCs/>
                <w:szCs w:val="24"/>
              </w:rPr>
              <w:lastRenderedPageBreak/>
              <w:t>5.</w:t>
            </w:r>
          </w:p>
        </w:tc>
        <w:tc>
          <w:tcPr>
            <w:tcW w:w="3040" w:type="dxa"/>
          </w:tcPr>
          <w:p w14:paraId="202F3B3F" w14:textId="77777777" w:rsidR="00AF063E" w:rsidRPr="00A642A2" w:rsidRDefault="00AF063E" w:rsidP="00AF063E">
            <w:pPr>
              <w:rPr>
                <w:rFonts w:asciiTheme="minorHAnsi" w:hAnsiTheme="minorHAnsi" w:cstheme="minorHAnsi"/>
                <w:bCs/>
                <w:szCs w:val="24"/>
              </w:rPr>
            </w:pPr>
            <w:r w:rsidRPr="00A642A2">
              <w:rPr>
                <w:rFonts w:asciiTheme="minorHAnsi" w:hAnsiTheme="minorHAnsi" w:cstheme="minorHAnsi"/>
                <w:color w:val="000000"/>
                <w:shd w:val="clear" w:color="auto" w:fill="FEFEFF"/>
              </w:rPr>
              <w:t>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w:t>
            </w:r>
          </w:p>
        </w:tc>
        <w:tc>
          <w:tcPr>
            <w:tcW w:w="2849" w:type="dxa"/>
          </w:tcPr>
          <w:p w14:paraId="4F00B395" w14:textId="77777777" w:rsidR="00AF063E" w:rsidRPr="00A642A2" w:rsidRDefault="00AF063E" w:rsidP="00AF063E">
            <w:pPr>
              <w:jc w:val="both"/>
              <w:rPr>
                <w:rFonts w:asciiTheme="minorHAnsi" w:hAnsiTheme="minorHAnsi" w:cstheme="minorHAnsi"/>
                <w:bCs/>
                <w:szCs w:val="24"/>
              </w:rPr>
            </w:pPr>
            <w:r w:rsidRPr="00A642A2">
              <w:rPr>
                <w:rFonts w:asciiTheme="minorHAnsi" w:hAnsiTheme="minorHAnsi" w:cstheme="minorHAnsi"/>
                <w:szCs w:val="24"/>
              </w:rPr>
              <w:t>Довідка, складена в довільній формі.</w:t>
            </w:r>
          </w:p>
        </w:tc>
        <w:tc>
          <w:tcPr>
            <w:tcW w:w="3813" w:type="dxa"/>
          </w:tcPr>
          <w:p w14:paraId="47BCC6E1" w14:textId="180C51CC" w:rsidR="00AF063E" w:rsidRPr="00A642A2" w:rsidRDefault="00AF063E" w:rsidP="00AF063E">
            <w:pPr>
              <w:jc w:val="both"/>
              <w:rPr>
                <w:rFonts w:asciiTheme="minorHAnsi" w:hAnsiTheme="minorHAnsi" w:cstheme="minorHAnsi"/>
                <w:bCs/>
                <w:szCs w:val="24"/>
              </w:rPr>
            </w:pPr>
            <w:r w:rsidRPr="00A642A2">
              <w:rPr>
                <w:rFonts w:asciiTheme="minorHAnsi" w:hAnsiTheme="minorHAnsi" w:cstheme="minorHAnsi"/>
                <w:bCs/>
                <w:szCs w:val="24"/>
                <w:lang w:eastAsia="en-US"/>
              </w:rPr>
              <w:t>Документ</w:t>
            </w:r>
            <w:r>
              <w:rPr>
                <w:rFonts w:asciiTheme="minorHAnsi" w:hAnsiTheme="minorHAnsi" w:cstheme="minorHAnsi"/>
                <w:bCs/>
                <w:szCs w:val="24"/>
                <w:lang w:eastAsia="en-US"/>
              </w:rPr>
              <w:t xml:space="preserve"> </w:t>
            </w:r>
            <w:r>
              <w:rPr>
                <w:rFonts w:asciiTheme="minorHAnsi" w:hAnsiTheme="minorHAnsi" w:cstheme="minorHAnsi"/>
                <w:lang w:eastAsia="uk-UA"/>
              </w:rPr>
              <w:t xml:space="preserve">вчинений (зафіксований) </w:t>
            </w:r>
            <w:r w:rsidRPr="00EC1A7B">
              <w:rPr>
                <w:rFonts w:asciiTheme="minorHAnsi" w:hAnsiTheme="minorHAnsi" w:cstheme="minorHAnsi"/>
                <w:lang w:eastAsia="uk-UA"/>
              </w:rPr>
              <w:t>у вигляді електронних даних, з використанням кваліфікованого електронного підпису уповноваженої особи та кваліфікованої електронної печатки претендента (кваліфікована електронна печатка є обов’язковою у випадку якщо використання печатки передбачено установчими документами претендента</w:t>
            </w:r>
            <w:r>
              <w:rPr>
                <w:rFonts w:asciiTheme="minorHAnsi" w:hAnsiTheme="minorHAnsi" w:cstheme="minorHAnsi"/>
                <w:lang w:eastAsia="uk-UA"/>
              </w:rPr>
              <w:t>/учасника</w:t>
            </w:r>
            <w:r w:rsidRPr="00EC1A7B">
              <w:rPr>
                <w:rFonts w:asciiTheme="minorHAnsi" w:hAnsiTheme="minorHAnsi" w:cstheme="minorHAnsi"/>
                <w:lang w:eastAsia="uk-UA"/>
              </w:rPr>
              <w:t>)</w:t>
            </w:r>
            <w:r w:rsidRPr="00A642A2">
              <w:rPr>
                <w:rFonts w:asciiTheme="minorHAnsi" w:hAnsiTheme="minorHAnsi" w:cstheme="minorHAnsi"/>
                <w:bCs/>
                <w:szCs w:val="24"/>
                <w:lang w:eastAsia="en-US"/>
              </w:rPr>
              <w:t>.</w:t>
            </w:r>
          </w:p>
        </w:tc>
      </w:tr>
      <w:tr w:rsidR="00AF063E" w:rsidRPr="00A642A2" w14:paraId="041CE6FC" w14:textId="77777777" w:rsidTr="00B47708">
        <w:tblPrEx>
          <w:tblLook w:val="04A0" w:firstRow="1" w:lastRow="0" w:firstColumn="1" w:lastColumn="0" w:noHBand="0" w:noVBand="1"/>
        </w:tblPrEx>
        <w:tc>
          <w:tcPr>
            <w:tcW w:w="533" w:type="dxa"/>
            <w:tcBorders>
              <w:top w:val="single" w:sz="4" w:space="0" w:color="auto"/>
              <w:bottom w:val="single" w:sz="4" w:space="0" w:color="auto"/>
            </w:tcBorders>
          </w:tcPr>
          <w:p w14:paraId="4F60C94B" w14:textId="77777777" w:rsidR="00AF063E" w:rsidRPr="00A642A2" w:rsidRDefault="00AF063E" w:rsidP="00AF063E">
            <w:pPr>
              <w:rPr>
                <w:rFonts w:asciiTheme="minorHAnsi" w:hAnsiTheme="minorHAnsi" w:cstheme="minorHAnsi"/>
                <w:bCs/>
                <w:szCs w:val="24"/>
              </w:rPr>
            </w:pPr>
            <w:r w:rsidRPr="00A642A2">
              <w:rPr>
                <w:rFonts w:asciiTheme="minorHAnsi" w:hAnsiTheme="minorHAnsi" w:cstheme="minorHAnsi"/>
                <w:bCs/>
                <w:szCs w:val="24"/>
              </w:rPr>
              <w:t>6.</w:t>
            </w:r>
          </w:p>
        </w:tc>
        <w:tc>
          <w:tcPr>
            <w:tcW w:w="3040" w:type="dxa"/>
            <w:tcBorders>
              <w:top w:val="single" w:sz="4" w:space="0" w:color="auto"/>
              <w:bottom w:val="single" w:sz="4" w:space="0" w:color="auto"/>
            </w:tcBorders>
          </w:tcPr>
          <w:p w14:paraId="4F170FDF" w14:textId="77777777" w:rsidR="00AF063E" w:rsidRPr="00A642A2" w:rsidRDefault="00AF063E" w:rsidP="00AF063E">
            <w:pPr>
              <w:rPr>
                <w:rFonts w:asciiTheme="minorHAnsi" w:hAnsiTheme="minorHAnsi" w:cstheme="minorHAnsi"/>
                <w:bCs/>
                <w:szCs w:val="24"/>
              </w:rPr>
            </w:pPr>
            <w:r w:rsidRPr="00A642A2">
              <w:rPr>
                <w:rFonts w:asciiTheme="minorHAnsi" w:hAnsiTheme="minorHAnsi" w:cstheme="minorHAnsi"/>
              </w:rPr>
              <w:t>Будь-яка інша інформація, яка на думку суб’єкта аудиторської діяльності може бути корисною.</w:t>
            </w:r>
          </w:p>
        </w:tc>
        <w:tc>
          <w:tcPr>
            <w:tcW w:w="2849" w:type="dxa"/>
            <w:tcBorders>
              <w:top w:val="single" w:sz="4" w:space="0" w:color="auto"/>
              <w:bottom w:val="single" w:sz="4" w:space="0" w:color="auto"/>
            </w:tcBorders>
          </w:tcPr>
          <w:p w14:paraId="42C8BEBF" w14:textId="77777777" w:rsidR="00AF063E" w:rsidRPr="00A642A2" w:rsidRDefault="00AF063E" w:rsidP="00AF063E">
            <w:pPr>
              <w:jc w:val="both"/>
              <w:rPr>
                <w:rFonts w:asciiTheme="minorHAnsi" w:hAnsiTheme="minorHAnsi" w:cstheme="minorHAnsi"/>
                <w:bCs/>
                <w:szCs w:val="24"/>
              </w:rPr>
            </w:pPr>
            <w:r w:rsidRPr="00A642A2">
              <w:rPr>
                <w:rFonts w:asciiTheme="minorHAnsi" w:hAnsiTheme="minorHAnsi" w:cstheme="minorHAnsi"/>
                <w:szCs w:val="24"/>
              </w:rPr>
              <w:t>Довідка, складена в довільній формі.</w:t>
            </w:r>
          </w:p>
        </w:tc>
        <w:tc>
          <w:tcPr>
            <w:tcW w:w="3813" w:type="dxa"/>
            <w:tcBorders>
              <w:top w:val="single" w:sz="4" w:space="0" w:color="auto"/>
              <w:bottom w:val="single" w:sz="4" w:space="0" w:color="auto"/>
            </w:tcBorders>
          </w:tcPr>
          <w:p w14:paraId="2A4A6BF9" w14:textId="6C17C74A" w:rsidR="00AF063E" w:rsidRPr="00A642A2" w:rsidRDefault="00AF063E" w:rsidP="00B47708">
            <w:pPr>
              <w:jc w:val="both"/>
              <w:rPr>
                <w:rFonts w:asciiTheme="minorHAnsi" w:hAnsiTheme="minorHAnsi" w:cstheme="minorHAnsi"/>
                <w:bCs/>
                <w:szCs w:val="24"/>
              </w:rPr>
            </w:pPr>
            <w:r w:rsidRPr="00A642A2">
              <w:rPr>
                <w:rFonts w:asciiTheme="minorHAnsi" w:hAnsiTheme="minorHAnsi" w:cstheme="minorHAnsi"/>
                <w:bCs/>
                <w:szCs w:val="24"/>
                <w:lang w:eastAsia="en-US"/>
              </w:rPr>
              <w:t>Документ</w:t>
            </w:r>
            <w:r>
              <w:rPr>
                <w:rFonts w:asciiTheme="minorHAnsi" w:hAnsiTheme="minorHAnsi" w:cstheme="minorHAnsi"/>
                <w:bCs/>
                <w:szCs w:val="24"/>
                <w:lang w:eastAsia="en-US"/>
              </w:rPr>
              <w:t xml:space="preserve"> </w:t>
            </w:r>
            <w:r>
              <w:rPr>
                <w:rFonts w:asciiTheme="minorHAnsi" w:hAnsiTheme="minorHAnsi" w:cstheme="minorHAnsi"/>
                <w:lang w:eastAsia="uk-UA"/>
              </w:rPr>
              <w:t xml:space="preserve">вчинений (зафіксований) </w:t>
            </w:r>
            <w:r w:rsidRPr="00EC1A7B">
              <w:rPr>
                <w:rFonts w:asciiTheme="minorHAnsi" w:hAnsiTheme="minorHAnsi" w:cstheme="minorHAnsi"/>
                <w:lang w:eastAsia="uk-UA"/>
              </w:rPr>
              <w:t>у вигляді електронних даних, з використанням кваліфікованого електронного підпису уповноваженої особи та кваліфікованої електронної печатки претендента (кваліфікована електронна печатка є обов’язковою у випадку якщо використання печатки передбачено установчими документами претендента</w:t>
            </w:r>
            <w:r>
              <w:rPr>
                <w:rFonts w:asciiTheme="minorHAnsi" w:hAnsiTheme="minorHAnsi" w:cstheme="minorHAnsi"/>
                <w:lang w:eastAsia="uk-UA"/>
              </w:rPr>
              <w:t>/учасника</w:t>
            </w:r>
            <w:r w:rsidRPr="00EC1A7B">
              <w:rPr>
                <w:rFonts w:asciiTheme="minorHAnsi" w:hAnsiTheme="minorHAnsi" w:cstheme="minorHAnsi"/>
                <w:lang w:eastAsia="uk-UA"/>
              </w:rPr>
              <w:t>)</w:t>
            </w:r>
            <w:r w:rsidRPr="00A642A2">
              <w:rPr>
                <w:rFonts w:asciiTheme="minorHAnsi" w:hAnsiTheme="minorHAnsi" w:cstheme="minorHAnsi"/>
                <w:bCs/>
                <w:szCs w:val="24"/>
                <w:lang w:eastAsia="en-US"/>
              </w:rPr>
              <w:t>.</w:t>
            </w:r>
          </w:p>
        </w:tc>
      </w:tr>
      <w:tr w:rsidR="00AF063E" w:rsidRPr="00A642A2" w14:paraId="15C5AD4B" w14:textId="77777777" w:rsidTr="00B47708">
        <w:tblPrEx>
          <w:tblLook w:val="04A0" w:firstRow="1" w:lastRow="0" w:firstColumn="1" w:lastColumn="0" w:noHBand="0" w:noVBand="1"/>
        </w:tblPrEx>
        <w:tc>
          <w:tcPr>
            <w:tcW w:w="533" w:type="dxa"/>
            <w:tcBorders>
              <w:top w:val="single" w:sz="4" w:space="0" w:color="auto"/>
              <w:bottom w:val="single" w:sz="4" w:space="0" w:color="auto"/>
            </w:tcBorders>
          </w:tcPr>
          <w:p w14:paraId="63D5F583" w14:textId="77777777" w:rsidR="00AF063E" w:rsidRPr="00A642A2" w:rsidRDefault="00AF063E" w:rsidP="00AF063E">
            <w:pPr>
              <w:rPr>
                <w:rFonts w:asciiTheme="minorHAnsi" w:hAnsiTheme="minorHAnsi" w:cstheme="minorHAnsi"/>
                <w:bCs/>
                <w:szCs w:val="24"/>
              </w:rPr>
            </w:pPr>
            <w:r w:rsidRPr="00A642A2">
              <w:rPr>
                <w:rFonts w:asciiTheme="minorHAnsi" w:hAnsiTheme="minorHAnsi" w:cstheme="minorHAnsi"/>
                <w:bCs/>
                <w:szCs w:val="24"/>
              </w:rPr>
              <w:t>7.</w:t>
            </w:r>
          </w:p>
        </w:tc>
        <w:tc>
          <w:tcPr>
            <w:tcW w:w="3040" w:type="dxa"/>
            <w:tcBorders>
              <w:top w:val="single" w:sz="4" w:space="0" w:color="auto"/>
              <w:bottom w:val="single" w:sz="4" w:space="0" w:color="auto"/>
            </w:tcBorders>
          </w:tcPr>
          <w:p w14:paraId="223883A0" w14:textId="77777777" w:rsidR="00AF063E" w:rsidRPr="00A642A2" w:rsidRDefault="00AF063E" w:rsidP="00AF063E">
            <w:pPr>
              <w:rPr>
                <w:rFonts w:asciiTheme="minorHAnsi" w:hAnsiTheme="minorHAnsi" w:cstheme="minorHAnsi"/>
              </w:rPr>
            </w:pPr>
            <w:r w:rsidRPr="00A642A2">
              <w:rPr>
                <w:rFonts w:asciiTheme="minorHAnsi" w:hAnsiTheme="minorHAnsi" w:cstheme="minorHAnsi"/>
              </w:rPr>
              <w:t>Проект договору про надання аудиторських послуг</w:t>
            </w:r>
          </w:p>
        </w:tc>
        <w:tc>
          <w:tcPr>
            <w:tcW w:w="2849" w:type="dxa"/>
            <w:tcBorders>
              <w:top w:val="single" w:sz="4" w:space="0" w:color="auto"/>
            </w:tcBorders>
          </w:tcPr>
          <w:p w14:paraId="6D1E4D37" w14:textId="77777777" w:rsidR="00AF063E" w:rsidRPr="00A642A2" w:rsidRDefault="00AF063E" w:rsidP="00AF063E">
            <w:pPr>
              <w:jc w:val="both"/>
              <w:rPr>
                <w:rFonts w:asciiTheme="minorHAnsi" w:hAnsiTheme="minorHAnsi" w:cstheme="minorHAnsi"/>
                <w:szCs w:val="24"/>
              </w:rPr>
            </w:pPr>
            <w:r w:rsidRPr="00A642A2">
              <w:rPr>
                <w:rFonts w:asciiTheme="minorHAnsi" w:hAnsiTheme="minorHAnsi" w:cstheme="minorHAnsi"/>
                <w:szCs w:val="24"/>
              </w:rPr>
              <w:t>Проект договору</w:t>
            </w:r>
          </w:p>
        </w:tc>
        <w:tc>
          <w:tcPr>
            <w:tcW w:w="3813" w:type="dxa"/>
            <w:tcBorders>
              <w:top w:val="single" w:sz="4" w:space="0" w:color="auto"/>
            </w:tcBorders>
          </w:tcPr>
          <w:p w14:paraId="3E852ABF" w14:textId="67454277" w:rsidR="00AF063E" w:rsidRPr="00A642A2" w:rsidRDefault="00AF063E" w:rsidP="00B47708">
            <w:pPr>
              <w:jc w:val="both"/>
              <w:rPr>
                <w:rFonts w:asciiTheme="minorHAnsi" w:hAnsiTheme="minorHAnsi" w:cstheme="minorHAnsi"/>
                <w:bCs/>
                <w:szCs w:val="24"/>
              </w:rPr>
            </w:pPr>
            <w:r w:rsidRPr="003973B0">
              <w:rPr>
                <w:rFonts w:asciiTheme="minorHAnsi" w:hAnsiTheme="minorHAnsi" w:cstheme="minorHAnsi"/>
                <w:bCs/>
                <w:szCs w:val="24"/>
              </w:rPr>
              <w:t xml:space="preserve">Документ в форматі Word </w:t>
            </w:r>
            <w:r w:rsidRPr="003973B0">
              <w:rPr>
                <w:rFonts w:asciiTheme="minorHAnsi" w:hAnsiTheme="minorHAnsi" w:cstheme="minorHAnsi"/>
                <w:lang w:eastAsia="uk-UA"/>
              </w:rPr>
              <w:t>вчинений (зафіксований) у вигляді електронних даних, з використанням кваліфікованого електронного підпису уповноваженої особи та кваліфікованої електронної печатки претендента (кваліфікована електронна печатка є обов’язковою у випадку якщо використання печатки передбачено установчими документами претендента/учасника)</w:t>
            </w:r>
            <w:r w:rsidRPr="003973B0">
              <w:rPr>
                <w:rFonts w:asciiTheme="minorHAnsi" w:hAnsiTheme="minorHAnsi" w:cstheme="minorHAnsi"/>
                <w:bCs/>
                <w:szCs w:val="24"/>
                <w:lang w:eastAsia="en-US"/>
              </w:rPr>
              <w:t>.</w:t>
            </w:r>
          </w:p>
        </w:tc>
      </w:tr>
    </w:tbl>
    <w:p w14:paraId="5B95C9CC" w14:textId="77777777" w:rsidR="00626DE6" w:rsidRPr="00A642A2" w:rsidRDefault="00626DE6" w:rsidP="00626DE6">
      <w:pPr>
        <w:pStyle w:val="1"/>
        <w:jc w:val="right"/>
        <w:rPr>
          <w:rFonts w:asciiTheme="minorHAnsi" w:hAnsiTheme="minorHAnsi" w:cstheme="minorHAnsi"/>
          <w:lang w:val="uk-UA"/>
        </w:rPr>
      </w:pPr>
    </w:p>
    <w:p w14:paraId="1C6B6FC1" w14:textId="77777777" w:rsidR="00626DE6" w:rsidRPr="00A642A2" w:rsidRDefault="00626DE6" w:rsidP="00626DE6">
      <w:pPr>
        <w:tabs>
          <w:tab w:val="left" w:pos="709"/>
          <w:tab w:val="left" w:pos="1134"/>
          <w:tab w:val="left" w:pos="1276"/>
          <w:tab w:val="left" w:pos="1418"/>
        </w:tabs>
        <w:jc w:val="both"/>
        <w:rPr>
          <w:rFonts w:asciiTheme="minorHAnsi" w:hAnsiTheme="minorHAnsi" w:cstheme="minorHAnsi"/>
          <w:color w:val="0F243E" w:themeColor="text2" w:themeShade="80"/>
          <w:sz w:val="28"/>
          <w:szCs w:val="28"/>
        </w:rPr>
      </w:pPr>
    </w:p>
    <w:p w14:paraId="065530D0" w14:textId="77777777" w:rsidR="00626DE6" w:rsidRPr="00A642A2" w:rsidRDefault="00626DE6" w:rsidP="007E7D97">
      <w:pPr>
        <w:jc w:val="both"/>
        <w:rPr>
          <w:rFonts w:asciiTheme="minorHAnsi" w:hAnsiTheme="minorHAnsi" w:cstheme="minorHAnsi"/>
          <w:b/>
          <w:bCs/>
          <w:sz w:val="22"/>
          <w:szCs w:val="22"/>
        </w:rPr>
      </w:pPr>
    </w:p>
    <w:sectPr w:rsidR="00626DE6" w:rsidRPr="00A642A2" w:rsidSect="00A642A2">
      <w:pgSz w:w="11906" w:h="16838"/>
      <w:pgMar w:top="1276" w:right="849"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ECA6" w14:textId="77777777" w:rsidR="00A82A14" w:rsidRDefault="00A82A14" w:rsidP="00894120">
      <w:r>
        <w:separator/>
      </w:r>
    </w:p>
  </w:endnote>
  <w:endnote w:type="continuationSeparator" w:id="0">
    <w:p w14:paraId="4D1B4FDD" w14:textId="77777777" w:rsidR="00A82A14" w:rsidRDefault="00A82A14" w:rsidP="0089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E04" w14:textId="77777777" w:rsidR="008B1286" w:rsidRDefault="008B1286">
    <w:pPr>
      <w:pStyle w:val="a6"/>
      <w:jc w:val="right"/>
    </w:pPr>
    <w:r>
      <w:fldChar w:fldCharType="begin"/>
    </w:r>
    <w:r>
      <w:instrText xml:space="preserve"> PAGE </w:instrText>
    </w:r>
    <w:r>
      <w:fldChar w:fldCharType="separate"/>
    </w:r>
    <w:r>
      <w:rPr>
        <w:noProof/>
      </w:rPr>
      <w:t>4</w:t>
    </w:r>
    <w:r>
      <w:rPr>
        <w:noProof/>
      </w:rPr>
      <w:fldChar w:fldCharType="end"/>
    </w:r>
  </w:p>
  <w:p w14:paraId="187A046B" w14:textId="77777777" w:rsidR="008B1286" w:rsidRDefault="008B128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F0B5" w14:textId="77777777" w:rsidR="00A82A14" w:rsidRDefault="00A82A14" w:rsidP="00894120">
      <w:r>
        <w:separator/>
      </w:r>
    </w:p>
  </w:footnote>
  <w:footnote w:type="continuationSeparator" w:id="0">
    <w:p w14:paraId="0FF4865C" w14:textId="77777777" w:rsidR="00A82A14" w:rsidRDefault="00A82A14" w:rsidP="0089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1EEB"/>
    <w:multiLevelType w:val="hybridMultilevel"/>
    <w:tmpl w:val="EE82A284"/>
    <w:lvl w:ilvl="0" w:tplc="7A0E020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9408E7"/>
    <w:multiLevelType w:val="hybridMultilevel"/>
    <w:tmpl w:val="61FEA1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CC37F0F"/>
    <w:multiLevelType w:val="multilevel"/>
    <w:tmpl w:val="7644B3C4"/>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E01D67"/>
    <w:multiLevelType w:val="hybridMultilevel"/>
    <w:tmpl w:val="551813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EB02809"/>
    <w:multiLevelType w:val="hybridMultilevel"/>
    <w:tmpl w:val="3B9897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09D7E8C"/>
    <w:multiLevelType w:val="hybridMultilevel"/>
    <w:tmpl w:val="1C9E222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48180E7B"/>
    <w:multiLevelType w:val="hybridMultilevel"/>
    <w:tmpl w:val="5F548B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9A62057"/>
    <w:multiLevelType w:val="hybridMultilevel"/>
    <w:tmpl w:val="AB5EE99A"/>
    <w:lvl w:ilvl="0" w:tplc="04220001">
      <w:start w:val="1"/>
      <w:numFmt w:val="bullet"/>
      <w:lvlText w:val=""/>
      <w:lvlJc w:val="left"/>
      <w:pPr>
        <w:ind w:left="778" w:hanging="360"/>
      </w:pPr>
      <w:rPr>
        <w:rFonts w:ascii="Symbol" w:hAnsi="Symbol" w:hint="default"/>
      </w:rPr>
    </w:lvl>
    <w:lvl w:ilvl="1" w:tplc="04220003" w:tentative="1">
      <w:start w:val="1"/>
      <w:numFmt w:val="bullet"/>
      <w:lvlText w:val="o"/>
      <w:lvlJc w:val="left"/>
      <w:pPr>
        <w:ind w:left="1498" w:hanging="360"/>
      </w:pPr>
      <w:rPr>
        <w:rFonts w:ascii="Courier New" w:hAnsi="Courier New" w:cs="Courier New" w:hint="default"/>
      </w:rPr>
    </w:lvl>
    <w:lvl w:ilvl="2" w:tplc="04220005" w:tentative="1">
      <w:start w:val="1"/>
      <w:numFmt w:val="bullet"/>
      <w:lvlText w:val=""/>
      <w:lvlJc w:val="left"/>
      <w:pPr>
        <w:ind w:left="2218" w:hanging="360"/>
      </w:pPr>
      <w:rPr>
        <w:rFonts w:ascii="Wingdings" w:hAnsi="Wingdings" w:hint="default"/>
      </w:rPr>
    </w:lvl>
    <w:lvl w:ilvl="3" w:tplc="04220001" w:tentative="1">
      <w:start w:val="1"/>
      <w:numFmt w:val="bullet"/>
      <w:lvlText w:val=""/>
      <w:lvlJc w:val="left"/>
      <w:pPr>
        <w:ind w:left="2938" w:hanging="360"/>
      </w:pPr>
      <w:rPr>
        <w:rFonts w:ascii="Symbol" w:hAnsi="Symbol" w:hint="default"/>
      </w:rPr>
    </w:lvl>
    <w:lvl w:ilvl="4" w:tplc="04220003" w:tentative="1">
      <w:start w:val="1"/>
      <w:numFmt w:val="bullet"/>
      <w:lvlText w:val="o"/>
      <w:lvlJc w:val="left"/>
      <w:pPr>
        <w:ind w:left="3658" w:hanging="360"/>
      </w:pPr>
      <w:rPr>
        <w:rFonts w:ascii="Courier New" w:hAnsi="Courier New" w:cs="Courier New" w:hint="default"/>
      </w:rPr>
    </w:lvl>
    <w:lvl w:ilvl="5" w:tplc="04220005" w:tentative="1">
      <w:start w:val="1"/>
      <w:numFmt w:val="bullet"/>
      <w:lvlText w:val=""/>
      <w:lvlJc w:val="left"/>
      <w:pPr>
        <w:ind w:left="4378" w:hanging="360"/>
      </w:pPr>
      <w:rPr>
        <w:rFonts w:ascii="Wingdings" w:hAnsi="Wingdings" w:hint="default"/>
      </w:rPr>
    </w:lvl>
    <w:lvl w:ilvl="6" w:tplc="04220001" w:tentative="1">
      <w:start w:val="1"/>
      <w:numFmt w:val="bullet"/>
      <w:lvlText w:val=""/>
      <w:lvlJc w:val="left"/>
      <w:pPr>
        <w:ind w:left="5098" w:hanging="360"/>
      </w:pPr>
      <w:rPr>
        <w:rFonts w:ascii="Symbol" w:hAnsi="Symbol" w:hint="default"/>
      </w:rPr>
    </w:lvl>
    <w:lvl w:ilvl="7" w:tplc="04220003" w:tentative="1">
      <w:start w:val="1"/>
      <w:numFmt w:val="bullet"/>
      <w:lvlText w:val="o"/>
      <w:lvlJc w:val="left"/>
      <w:pPr>
        <w:ind w:left="5818" w:hanging="360"/>
      </w:pPr>
      <w:rPr>
        <w:rFonts w:ascii="Courier New" w:hAnsi="Courier New" w:cs="Courier New" w:hint="default"/>
      </w:rPr>
    </w:lvl>
    <w:lvl w:ilvl="8" w:tplc="04220005" w:tentative="1">
      <w:start w:val="1"/>
      <w:numFmt w:val="bullet"/>
      <w:lvlText w:val=""/>
      <w:lvlJc w:val="left"/>
      <w:pPr>
        <w:ind w:left="6538" w:hanging="360"/>
      </w:pPr>
      <w:rPr>
        <w:rFonts w:ascii="Wingdings" w:hAnsi="Wingdings" w:hint="default"/>
      </w:rPr>
    </w:lvl>
  </w:abstractNum>
  <w:abstractNum w:abstractNumId="8" w15:restartNumberingAfterBreak="0">
    <w:nsid w:val="4F401CE8"/>
    <w:multiLevelType w:val="multilevel"/>
    <w:tmpl w:val="4F1C4F08"/>
    <w:lvl w:ilvl="0">
      <w:start w:val="1"/>
      <w:numFmt w:val="decimal"/>
      <w:lvlText w:val="3.%1."/>
      <w:lvlJc w:val="left"/>
      <w:rPr>
        <w:rFonts w:ascii="Arial" w:eastAsia="Arial" w:hAnsi="Arial" w:cs="Arial"/>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B74ED1"/>
    <w:multiLevelType w:val="hybridMultilevel"/>
    <w:tmpl w:val="FDF426F8"/>
    <w:lvl w:ilvl="0" w:tplc="72FEEBEC">
      <w:start w:val="1"/>
      <w:numFmt w:val="decimal"/>
      <w:lvlText w:val="%1."/>
      <w:lvlJc w:val="left"/>
      <w:pPr>
        <w:ind w:left="893"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10" w15:restartNumberingAfterBreak="0">
    <w:nsid w:val="6C9D14D0"/>
    <w:multiLevelType w:val="hybridMultilevel"/>
    <w:tmpl w:val="46DCCC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F1067D8"/>
    <w:multiLevelType w:val="multilevel"/>
    <w:tmpl w:val="39CE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064233">
    <w:abstractNumId w:val="9"/>
  </w:num>
  <w:num w:numId="2" w16cid:durableId="60177547">
    <w:abstractNumId w:val="0"/>
  </w:num>
  <w:num w:numId="3" w16cid:durableId="368838937">
    <w:abstractNumId w:val="11"/>
  </w:num>
  <w:num w:numId="4" w16cid:durableId="145048953">
    <w:abstractNumId w:val="8"/>
  </w:num>
  <w:num w:numId="5" w16cid:durableId="546066454">
    <w:abstractNumId w:val="10"/>
  </w:num>
  <w:num w:numId="6" w16cid:durableId="1839883971">
    <w:abstractNumId w:val="1"/>
  </w:num>
  <w:num w:numId="7" w16cid:durableId="1759016941">
    <w:abstractNumId w:val="6"/>
  </w:num>
  <w:num w:numId="8" w16cid:durableId="994070128">
    <w:abstractNumId w:val="3"/>
  </w:num>
  <w:num w:numId="9" w16cid:durableId="636760609">
    <w:abstractNumId w:val="4"/>
  </w:num>
  <w:num w:numId="10" w16cid:durableId="1607736538">
    <w:abstractNumId w:val="2"/>
  </w:num>
  <w:num w:numId="11" w16cid:durableId="2046325018">
    <w:abstractNumId w:val="5"/>
  </w:num>
  <w:num w:numId="12" w16cid:durableId="1487234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BFE"/>
    <w:rsid w:val="00003C02"/>
    <w:rsid w:val="000049BD"/>
    <w:rsid w:val="000104F9"/>
    <w:rsid w:val="000107CB"/>
    <w:rsid w:val="00011859"/>
    <w:rsid w:val="00016C5D"/>
    <w:rsid w:val="000345BE"/>
    <w:rsid w:val="00047EAB"/>
    <w:rsid w:val="000506C9"/>
    <w:rsid w:val="00051C9C"/>
    <w:rsid w:val="00055A37"/>
    <w:rsid w:val="0006086A"/>
    <w:rsid w:val="00065EB7"/>
    <w:rsid w:val="00066887"/>
    <w:rsid w:val="0007126E"/>
    <w:rsid w:val="0007160E"/>
    <w:rsid w:val="000744ED"/>
    <w:rsid w:val="000755E9"/>
    <w:rsid w:val="0008143C"/>
    <w:rsid w:val="00097ADE"/>
    <w:rsid w:val="000A0FF7"/>
    <w:rsid w:val="000A1837"/>
    <w:rsid w:val="000A7902"/>
    <w:rsid w:val="000A7CFA"/>
    <w:rsid w:val="000B2372"/>
    <w:rsid w:val="000C53E8"/>
    <w:rsid w:val="000D1F5E"/>
    <w:rsid w:val="00110BAE"/>
    <w:rsid w:val="00114044"/>
    <w:rsid w:val="00117363"/>
    <w:rsid w:val="00120455"/>
    <w:rsid w:val="001209AF"/>
    <w:rsid w:val="00131BFB"/>
    <w:rsid w:val="00133CDA"/>
    <w:rsid w:val="00137713"/>
    <w:rsid w:val="00143015"/>
    <w:rsid w:val="00144CFB"/>
    <w:rsid w:val="001451D8"/>
    <w:rsid w:val="00145D33"/>
    <w:rsid w:val="00147101"/>
    <w:rsid w:val="001610C1"/>
    <w:rsid w:val="00171794"/>
    <w:rsid w:val="001727CA"/>
    <w:rsid w:val="0018697D"/>
    <w:rsid w:val="001A0379"/>
    <w:rsid w:val="001A74C2"/>
    <w:rsid w:val="001B6500"/>
    <w:rsid w:val="001C316F"/>
    <w:rsid w:val="001D1346"/>
    <w:rsid w:val="001E2ED2"/>
    <w:rsid w:val="001F1731"/>
    <w:rsid w:val="001F2FE1"/>
    <w:rsid w:val="00200787"/>
    <w:rsid w:val="002008C9"/>
    <w:rsid w:val="00201EB4"/>
    <w:rsid w:val="00204F12"/>
    <w:rsid w:val="002106F8"/>
    <w:rsid w:val="00210D37"/>
    <w:rsid w:val="00211B8D"/>
    <w:rsid w:val="00216BFE"/>
    <w:rsid w:val="0021787D"/>
    <w:rsid w:val="0022036D"/>
    <w:rsid w:val="002317A6"/>
    <w:rsid w:val="00231AAE"/>
    <w:rsid w:val="00234955"/>
    <w:rsid w:val="002427A1"/>
    <w:rsid w:val="0025189E"/>
    <w:rsid w:val="00254605"/>
    <w:rsid w:val="0025478E"/>
    <w:rsid w:val="00257BC5"/>
    <w:rsid w:val="002638A2"/>
    <w:rsid w:val="00274412"/>
    <w:rsid w:val="0027478D"/>
    <w:rsid w:val="0028392B"/>
    <w:rsid w:val="002A1518"/>
    <w:rsid w:val="002A20B4"/>
    <w:rsid w:val="002A7047"/>
    <w:rsid w:val="002A721D"/>
    <w:rsid w:val="002B2C0A"/>
    <w:rsid w:val="002B5BEB"/>
    <w:rsid w:val="002C3449"/>
    <w:rsid w:val="002C4157"/>
    <w:rsid w:val="002D26E1"/>
    <w:rsid w:val="002D3D9B"/>
    <w:rsid w:val="002D3E12"/>
    <w:rsid w:val="002E1AB9"/>
    <w:rsid w:val="002E6DBC"/>
    <w:rsid w:val="002F312B"/>
    <w:rsid w:val="0030327C"/>
    <w:rsid w:val="00312BE8"/>
    <w:rsid w:val="00326757"/>
    <w:rsid w:val="003418E5"/>
    <w:rsid w:val="00344BE2"/>
    <w:rsid w:val="00346B83"/>
    <w:rsid w:val="0034700C"/>
    <w:rsid w:val="00354C63"/>
    <w:rsid w:val="0035545A"/>
    <w:rsid w:val="00357FBF"/>
    <w:rsid w:val="003615F0"/>
    <w:rsid w:val="00362910"/>
    <w:rsid w:val="003653C3"/>
    <w:rsid w:val="00371862"/>
    <w:rsid w:val="00372CDC"/>
    <w:rsid w:val="00373540"/>
    <w:rsid w:val="00374283"/>
    <w:rsid w:val="003775FA"/>
    <w:rsid w:val="00377F2A"/>
    <w:rsid w:val="00377F2C"/>
    <w:rsid w:val="003903F5"/>
    <w:rsid w:val="00390BFE"/>
    <w:rsid w:val="0039263C"/>
    <w:rsid w:val="00395B2F"/>
    <w:rsid w:val="00396EB0"/>
    <w:rsid w:val="003973B0"/>
    <w:rsid w:val="003A5BFD"/>
    <w:rsid w:val="003A5F18"/>
    <w:rsid w:val="003B0281"/>
    <w:rsid w:val="003B1CBA"/>
    <w:rsid w:val="003B64E8"/>
    <w:rsid w:val="003B6ACC"/>
    <w:rsid w:val="003C4CE1"/>
    <w:rsid w:val="003C705D"/>
    <w:rsid w:val="003D3769"/>
    <w:rsid w:val="003D55BF"/>
    <w:rsid w:val="003D6340"/>
    <w:rsid w:val="003E6BDF"/>
    <w:rsid w:val="003F6D6E"/>
    <w:rsid w:val="0040119B"/>
    <w:rsid w:val="004061B5"/>
    <w:rsid w:val="0041363D"/>
    <w:rsid w:val="00416EDF"/>
    <w:rsid w:val="00425B01"/>
    <w:rsid w:val="00427357"/>
    <w:rsid w:val="00427BE1"/>
    <w:rsid w:val="004421B1"/>
    <w:rsid w:val="00443085"/>
    <w:rsid w:val="004514FD"/>
    <w:rsid w:val="00455519"/>
    <w:rsid w:val="004614D1"/>
    <w:rsid w:val="00463A38"/>
    <w:rsid w:val="00471F24"/>
    <w:rsid w:val="0047215B"/>
    <w:rsid w:val="00474E24"/>
    <w:rsid w:val="00477521"/>
    <w:rsid w:val="004804AE"/>
    <w:rsid w:val="00482988"/>
    <w:rsid w:val="004873CC"/>
    <w:rsid w:val="00495CE5"/>
    <w:rsid w:val="004978DE"/>
    <w:rsid w:val="004A1683"/>
    <w:rsid w:val="004A523C"/>
    <w:rsid w:val="004B0BFB"/>
    <w:rsid w:val="004B509A"/>
    <w:rsid w:val="004C1DAD"/>
    <w:rsid w:val="004C5EBA"/>
    <w:rsid w:val="004D083B"/>
    <w:rsid w:val="004D0B7B"/>
    <w:rsid w:val="004D7282"/>
    <w:rsid w:val="004E0255"/>
    <w:rsid w:val="004F63D8"/>
    <w:rsid w:val="00503F80"/>
    <w:rsid w:val="00506EFC"/>
    <w:rsid w:val="005535CC"/>
    <w:rsid w:val="00553997"/>
    <w:rsid w:val="00563990"/>
    <w:rsid w:val="00571084"/>
    <w:rsid w:val="00580975"/>
    <w:rsid w:val="00581693"/>
    <w:rsid w:val="0058555F"/>
    <w:rsid w:val="0059512E"/>
    <w:rsid w:val="00597F9B"/>
    <w:rsid w:val="005A6B29"/>
    <w:rsid w:val="005C3D58"/>
    <w:rsid w:val="005C62B1"/>
    <w:rsid w:val="005D0F33"/>
    <w:rsid w:val="005D3AFB"/>
    <w:rsid w:val="005E0004"/>
    <w:rsid w:val="005E11F4"/>
    <w:rsid w:val="005E206A"/>
    <w:rsid w:val="005E2766"/>
    <w:rsid w:val="005E529E"/>
    <w:rsid w:val="005E7511"/>
    <w:rsid w:val="005F02DE"/>
    <w:rsid w:val="005F04ED"/>
    <w:rsid w:val="0060528F"/>
    <w:rsid w:val="00610496"/>
    <w:rsid w:val="0061099D"/>
    <w:rsid w:val="00611968"/>
    <w:rsid w:val="00615BF6"/>
    <w:rsid w:val="00626DE6"/>
    <w:rsid w:val="006271CD"/>
    <w:rsid w:val="0062763B"/>
    <w:rsid w:val="00630B6F"/>
    <w:rsid w:val="006320BB"/>
    <w:rsid w:val="00644AFE"/>
    <w:rsid w:val="006501F9"/>
    <w:rsid w:val="00662654"/>
    <w:rsid w:val="00663C30"/>
    <w:rsid w:val="00665B0C"/>
    <w:rsid w:val="00680210"/>
    <w:rsid w:val="00680F7E"/>
    <w:rsid w:val="00693512"/>
    <w:rsid w:val="00693D0D"/>
    <w:rsid w:val="0069705D"/>
    <w:rsid w:val="006B1645"/>
    <w:rsid w:val="006B699C"/>
    <w:rsid w:val="006C7486"/>
    <w:rsid w:val="006D3C91"/>
    <w:rsid w:val="006D6314"/>
    <w:rsid w:val="006D6D8D"/>
    <w:rsid w:val="006F6A67"/>
    <w:rsid w:val="006F7264"/>
    <w:rsid w:val="0070054E"/>
    <w:rsid w:val="00705E24"/>
    <w:rsid w:val="00711DBD"/>
    <w:rsid w:val="00716795"/>
    <w:rsid w:val="00721B0C"/>
    <w:rsid w:val="00721FA7"/>
    <w:rsid w:val="007248A6"/>
    <w:rsid w:val="007253F0"/>
    <w:rsid w:val="0072701B"/>
    <w:rsid w:val="0073645A"/>
    <w:rsid w:val="00736FE6"/>
    <w:rsid w:val="00742D1F"/>
    <w:rsid w:val="00745525"/>
    <w:rsid w:val="00750BF9"/>
    <w:rsid w:val="00780ED9"/>
    <w:rsid w:val="0078293F"/>
    <w:rsid w:val="00790D4B"/>
    <w:rsid w:val="00793632"/>
    <w:rsid w:val="0079644C"/>
    <w:rsid w:val="007B4615"/>
    <w:rsid w:val="007C1871"/>
    <w:rsid w:val="007C40FC"/>
    <w:rsid w:val="007C5CB5"/>
    <w:rsid w:val="007D0400"/>
    <w:rsid w:val="007E52FC"/>
    <w:rsid w:val="007E7D97"/>
    <w:rsid w:val="007F2CE5"/>
    <w:rsid w:val="007F30E3"/>
    <w:rsid w:val="00806C16"/>
    <w:rsid w:val="00812BF6"/>
    <w:rsid w:val="00815BF8"/>
    <w:rsid w:val="00820594"/>
    <w:rsid w:val="00830A53"/>
    <w:rsid w:val="00834823"/>
    <w:rsid w:val="008460A8"/>
    <w:rsid w:val="00861407"/>
    <w:rsid w:val="00864304"/>
    <w:rsid w:val="008663F9"/>
    <w:rsid w:val="008676B4"/>
    <w:rsid w:val="0086799C"/>
    <w:rsid w:val="00881886"/>
    <w:rsid w:val="00882D59"/>
    <w:rsid w:val="008877DD"/>
    <w:rsid w:val="00890981"/>
    <w:rsid w:val="00893A2F"/>
    <w:rsid w:val="00894120"/>
    <w:rsid w:val="008A3C3A"/>
    <w:rsid w:val="008A49BC"/>
    <w:rsid w:val="008B1286"/>
    <w:rsid w:val="008B777A"/>
    <w:rsid w:val="008C7C7C"/>
    <w:rsid w:val="008D05F8"/>
    <w:rsid w:val="008D086A"/>
    <w:rsid w:val="008D0F07"/>
    <w:rsid w:val="008D3E8A"/>
    <w:rsid w:val="008E170D"/>
    <w:rsid w:val="008F176E"/>
    <w:rsid w:val="008F25B6"/>
    <w:rsid w:val="008F546A"/>
    <w:rsid w:val="00912FE4"/>
    <w:rsid w:val="009172A4"/>
    <w:rsid w:val="00927F0E"/>
    <w:rsid w:val="00930DED"/>
    <w:rsid w:val="00932E81"/>
    <w:rsid w:val="00945900"/>
    <w:rsid w:val="00956218"/>
    <w:rsid w:val="009573B8"/>
    <w:rsid w:val="00967EC4"/>
    <w:rsid w:val="00970A07"/>
    <w:rsid w:val="00975459"/>
    <w:rsid w:val="00977094"/>
    <w:rsid w:val="00987769"/>
    <w:rsid w:val="009914DA"/>
    <w:rsid w:val="009917EB"/>
    <w:rsid w:val="00991926"/>
    <w:rsid w:val="00992346"/>
    <w:rsid w:val="009925D2"/>
    <w:rsid w:val="009927F0"/>
    <w:rsid w:val="009A41B6"/>
    <w:rsid w:val="009A4295"/>
    <w:rsid w:val="009B07CE"/>
    <w:rsid w:val="009B13D6"/>
    <w:rsid w:val="009B6EA6"/>
    <w:rsid w:val="009C05D4"/>
    <w:rsid w:val="009C1236"/>
    <w:rsid w:val="009D1641"/>
    <w:rsid w:val="009D4AFB"/>
    <w:rsid w:val="009E6434"/>
    <w:rsid w:val="009E77DF"/>
    <w:rsid w:val="009F5235"/>
    <w:rsid w:val="00A148BB"/>
    <w:rsid w:val="00A17B2B"/>
    <w:rsid w:val="00A31952"/>
    <w:rsid w:val="00A3357B"/>
    <w:rsid w:val="00A47133"/>
    <w:rsid w:val="00A6258B"/>
    <w:rsid w:val="00A642A2"/>
    <w:rsid w:val="00A65F5E"/>
    <w:rsid w:val="00A67A7A"/>
    <w:rsid w:val="00A74A9B"/>
    <w:rsid w:val="00A81F0E"/>
    <w:rsid w:val="00A82672"/>
    <w:rsid w:val="00A82A14"/>
    <w:rsid w:val="00A917B3"/>
    <w:rsid w:val="00AA00B0"/>
    <w:rsid w:val="00AB1C9C"/>
    <w:rsid w:val="00AC14EC"/>
    <w:rsid w:val="00AC5417"/>
    <w:rsid w:val="00AD3721"/>
    <w:rsid w:val="00AD6035"/>
    <w:rsid w:val="00AF063E"/>
    <w:rsid w:val="00AF471E"/>
    <w:rsid w:val="00B0342A"/>
    <w:rsid w:val="00B05E2D"/>
    <w:rsid w:val="00B0601C"/>
    <w:rsid w:val="00B062BB"/>
    <w:rsid w:val="00B131E2"/>
    <w:rsid w:val="00B2394C"/>
    <w:rsid w:val="00B253EF"/>
    <w:rsid w:val="00B310EE"/>
    <w:rsid w:val="00B37927"/>
    <w:rsid w:val="00B42009"/>
    <w:rsid w:val="00B47708"/>
    <w:rsid w:val="00B57549"/>
    <w:rsid w:val="00B60979"/>
    <w:rsid w:val="00B6133B"/>
    <w:rsid w:val="00B633B6"/>
    <w:rsid w:val="00B63EE8"/>
    <w:rsid w:val="00B963F8"/>
    <w:rsid w:val="00B969FA"/>
    <w:rsid w:val="00B96AE4"/>
    <w:rsid w:val="00B97AFF"/>
    <w:rsid w:val="00BA663C"/>
    <w:rsid w:val="00BB1A65"/>
    <w:rsid w:val="00BB203E"/>
    <w:rsid w:val="00BB2121"/>
    <w:rsid w:val="00BB381F"/>
    <w:rsid w:val="00BB3CC2"/>
    <w:rsid w:val="00BB68F0"/>
    <w:rsid w:val="00BB6F25"/>
    <w:rsid w:val="00BD4A0F"/>
    <w:rsid w:val="00BF0D78"/>
    <w:rsid w:val="00C10932"/>
    <w:rsid w:val="00C137D7"/>
    <w:rsid w:val="00C15C34"/>
    <w:rsid w:val="00C222A9"/>
    <w:rsid w:val="00C258FD"/>
    <w:rsid w:val="00C30178"/>
    <w:rsid w:val="00C3181B"/>
    <w:rsid w:val="00C32FEA"/>
    <w:rsid w:val="00C346A1"/>
    <w:rsid w:val="00C4138B"/>
    <w:rsid w:val="00C50EA8"/>
    <w:rsid w:val="00C534F1"/>
    <w:rsid w:val="00C63A07"/>
    <w:rsid w:val="00C71633"/>
    <w:rsid w:val="00C75721"/>
    <w:rsid w:val="00C75B55"/>
    <w:rsid w:val="00C83530"/>
    <w:rsid w:val="00C92A30"/>
    <w:rsid w:val="00C95F58"/>
    <w:rsid w:val="00C96E58"/>
    <w:rsid w:val="00C97D34"/>
    <w:rsid w:val="00CA2CAD"/>
    <w:rsid w:val="00CA7AFE"/>
    <w:rsid w:val="00CC0D28"/>
    <w:rsid w:val="00CC17F6"/>
    <w:rsid w:val="00CD78AD"/>
    <w:rsid w:val="00CE7183"/>
    <w:rsid w:val="00CF3C14"/>
    <w:rsid w:val="00CF7094"/>
    <w:rsid w:val="00D0434A"/>
    <w:rsid w:val="00D05070"/>
    <w:rsid w:val="00D0559E"/>
    <w:rsid w:val="00D05BA7"/>
    <w:rsid w:val="00D0703A"/>
    <w:rsid w:val="00D2306D"/>
    <w:rsid w:val="00D231D4"/>
    <w:rsid w:val="00D23FC8"/>
    <w:rsid w:val="00D403A9"/>
    <w:rsid w:val="00D42946"/>
    <w:rsid w:val="00D52699"/>
    <w:rsid w:val="00D549F5"/>
    <w:rsid w:val="00D5595D"/>
    <w:rsid w:val="00D57F8E"/>
    <w:rsid w:val="00D63B0D"/>
    <w:rsid w:val="00D7268B"/>
    <w:rsid w:val="00D866A9"/>
    <w:rsid w:val="00D924B0"/>
    <w:rsid w:val="00DA0B83"/>
    <w:rsid w:val="00DA585B"/>
    <w:rsid w:val="00DA65E3"/>
    <w:rsid w:val="00DC2C09"/>
    <w:rsid w:val="00DD1799"/>
    <w:rsid w:val="00DD32E2"/>
    <w:rsid w:val="00DE1085"/>
    <w:rsid w:val="00DE1B36"/>
    <w:rsid w:val="00DE3DA5"/>
    <w:rsid w:val="00DE4318"/>
    <w:rsid w:val="00DF0636"/>
    <w:rsid w:val="00DF5A0E"/>
    <w:rsid w:val="00DF7ECF"/>
    <w:rsid w:val="00E079E1"/>
    <w:rsid w:val="00E106DD"/>
    <w:rsid w:val="00E12FEA"/>
    <w:rsid w:val="00E2274E"/>
    <w:rsid w:val="00E229B5"/>
    <w:rsid w:val="00E30775"/>
    <w:rsid w:val="00E31068"/>
    <w:rsid w:val="00E3787B"/>
    <w:rsid w:val="00E40CE4"/>
    <w:rsid w:val="00E43BA8"/>
    <w:rsid w:val="00E44FCA"/>
    <w:rsid w:val="00E50875"/>
    <w:rsid w:val="00E70176"/>
    <w:rsid w:val="00E845BA"/>
    <w:rsid w:val="00E90467"/>
    <w:rsid w:val="00E9218E"/>
    <w:rsid w:val="00E97892"/>
    <w:rsid w:val="00EA380F"/>
    <w:rsid w:val="00EB49AA"/>
    <w:rsid w:val="00EC432D"/>
    <w:rsid w:val="00ED13B7"/>
    <w:rsid w:val="00ED3A73"/>
    <w:rsid w:val="00ED4D88"/>
    <w:rsid w:val="00EE6AC0"/>
    <w:rsid w:val="00EF2D50"/>
    <w:rsid w:val="00EF3C7B"/>
    <w:rsid w:val="00F03EDA"/>
    <w:rsid w:val="00F047FD"/>
    <w:rsid w:val="00F10863"/>
    <w:rsid w:val="00F108D7"/>
    <w:rsid w:val="00F23ABD"/>
    <w:rsid w:val="00F2578F"/>
    <w:rsid w:val="00F31085"/>
    <w:rsid w:val="00F33C39"/>
    <w:rsid w:val="00F37182"/>
    <w:rsid w:val="00F4173D"/>
    <w:rsid w:val="00F41CFA"/>
    <w:rsid w:val="00F508C4"/>
    <w:rsid w:val="00F5554D"/>
    <w:rsid w:val="00F6215A"/>
    <w:rsid w:val="00F63B45"/>
    <w:rsid w:val="00F640C2"/>
    <w:rsid w:val="00F64790"/>
    <w:rsid w:val="00F656CA"/>
    <w:rsid w:val="00F6796C"/>
    <w:rsid w:val="00F7372D"/>
    <w:rsid w:val="00F7576E"/>
    <w:rsid w:val="00F80439"/>
    <w:rsid w:val="00F80F49"/>
    <w:rsid w:val="00F85544"/>
    <w:rsid w:val="00F86AE9"/>
    <w:rsid w:val="00F90DA1"/>
    <w:rsid w:val="00F932A7"/>
    <w:rsid w:val="00FB14F2"/>
    <w:rsid w:val="00FC19FD"/>
    <w:rsid w:val="00FC4DE3"/>
    <w:rsid w:val="00FD56F6"/>
    <w:rsid w:val="00FD774C"/>
    <w:rsid w:val="00FF7C73"/>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6F0D7"/>
  <w15:docId w15:val="{B1DA0693-B380-46AE-A1C2-7C879AE3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BFE"/>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626DE6"/>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BFE"/>
    <w:pPr>
      <w:ind w:left="720"/>
      <w:contextualSpacing/>
    </w:pPr>
  </w:style>
  <w:style w:type="paragraph" w:styleId="a4">
    <w:name w:val="header"/>
    <w:basedOn w:val="a"/>
    <w:link w:val="a5"/>
    <w:uiPriority w:val="99"/>
    <w:unhideWhenUsed/>
    <w:rsid w:val="00894120"/>
    <w:pPr>
      <w:tabs>
        <w:tab w:val="center" w:pos="4677"/>
        <w:tab w:val="right" w:pos="9355"/>
      </w:tabs>
    </w:pPr>
  </w:style>
  <w:style w:type="character" w:customStyle="1" w:styleId="a5">
    <w:name w:val="Верхний колонтитул Знак"/>
    <w:basedOn w:val="a0"/>
    <w:link w:val="a4"/>
    <w:uiPriority w:val="99"/>
    <w:rsid w:val="00894120"/>
    <w:rPr>
      <w:rFonts w:ascii="Times New Roman" w:eastAsia="Times New Roman" w:hAnsi="Times New Roman" w:cs="Times New Roman"/>
      <w:sz w:val="20"/>
      <w:szCs w:val="20"/>
      <w:lang w:val="uk-UA" w:eastAsia="ru-RU"/>
    </w:rPr>
  </w:style>
  <w:style w:type="paragraph" w:styleId="a6">
    <w:name w:val="footer"/>
    <w:basedOn w:val="a"/>
    <w:link w:val="a7"/>
    <w:uiPriority w:val="99"/>
    <w:unhideWhenUsed/>
    <w:rsid w:val="00894120"/>
    <w:pPr>
      <w:tabs>
        <w:tab w:val="center" w:pos="4677"/>
        <w:tab w:val="right" w:pos="9355"/>
      </w:tabs>
    </w:pPr>
  </w:style>
  <w:style w:type="character" w:customStyle="1" w:styleId="a7">
    <w:name w:val="Нижний колонтитул Знак"/>
    <w:basedOn w:val="a0"/>
    <w:link w:val="a6"/>
    <w:uiPriority w:val="99"/>
    <w:rsid w:val="00894120"/>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F90DA1"/>
    <w:rPr>
      <w:rFonts w:ascii="Segoe UI" w:hAnsi="Segoe UI" w:cs="Segoe UI"/>
      <w:sz w:val="18"/>
      <w:szCs w:val="18"/>
    </w:rPr>
  </w:style>
  <w:style w:type="character" w:customStyle="1" w:styleId="a9">
    <w:name w:val="Текст выноски Знак"/>
    <w:basedOn w:val="a0"/>
    <w:link w:val="a8"/>
    <w:uiPriority w:val="99"/>
    <w:semiHidden/>
    <w:rsid w:val="00F90DA1"/>
    <w:rPr>
      <w:rFonts w:ascii="Segoe UI" w:eastAsia="Times New Roman" w:hAnsi="Segoe UI" w:cs="Segoe UI"/>
      <w:sz w:val="18"/>
      <w:szCs w:val="18"/>
      <w:lang w:val="uk-UA" w:eastAsia="ru-RU"/>
    </w:rPr>
  </w:style>
  <w:style w:type="table" w:styleId="aa">
    <w:name w:val="Table Grid"/>
    <w:basedOn w:val="a1"/>
    <w:uiPriority w:val="59"/>
    <w:rsid w:val="004A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rsid w:val="00C75B55"/>
    <w:rPr>
      <w:rFonts w:ascii="Arial" w:eastAsia="Arial" w:hAnsi="Arial" w:cs="Arial"/>
      <w:shd w:val="clear" w:color="auto" w:fill="FFFFFF"/>
    </w:rPr>
  </w:style>
  <w:style w:type="paragraph" w:customStyle="1" w:styleId="20">
    <w:name w:val="Основний текст (2)"/>
    <w:basedOn w:val="a"/>
    <w:link w:val="2"/>
    <w:rsid w:val="00C75B55"/>
    <w:pPr>
      <w:shd w:val="clear" w:color="auto" w:fill="FFFFFF"/>
      <w:autoSpaceDE/>
      <w:autoSpaceDN/>
      <w:adjustRightInd/>
      <w:spacing w:before="240" w:line="274" w:lineRule="exact"/>
      <w:ind w:firstLine="600"/>
      <w:jc w:val="both"/>
    </w:pPr>
    <w:rPr>
      <w:rFonts w:ascii="Arial" w:eastAsia="Arial" w:hAnsi="Arial" w:cs="Arial"/>
      <w:sz w:val="22"/>
      <w:szCs w:val="22"/>
      <w:lang w:val="ru-RU" w:eastAsia="en-US"/>
    </w:rPr>
  </w:style>
  <w:style w:type="character" w:customStyle="1" w:styleId="green">
    <w:name w:val="green"/>
    <w:basedOn w:val="a0"/>
    <w:rsid w:val="00C75B55"/>
  </w:style>
  <w:style w:type="character" w:customStyle="1" w:styleId="365pt">
    <w:name w:val="Основний текст (3) + 6;5 pt;Не напівжирний;Не курсив"/>
    <w:basedOn w:val="a0"/>
    <w:rsid w:val="00E44FCA"/>
    <w:rPr>
      <w:rFonts w:ascii="Arial" w:eastAsia="Arial" w:hAnsi="Arial" w:cs="Arial"/>
      <w:b/>
      <w:bCs/>
      <w:i/>
      <w:iCs/>
      <w:smallCaps w:val="0"/>
      <w:strike w:val="0"/>
      <w:color w:val="000000"/>
      <w:spacing w:val="0"/>
      <w:w w:val="100"/>
      <w:position w:val="0"/>
      <w:sz w:val="13"/>
      <w:szCs w:val="13"/>
      <w:u w:val="none"/>
      <w:lang w:val="uk-UA" w:eastAsia="uk-UA" w:bidi="uk-UA"/>
    </w:rPr>
  </w:style>
  <w:style w:type="paragraph" w:customStyle="1" w:styleId="ab">
    <w:name w:val="Оранта_Согласование"/>
    <w:basedOn w:val="a"/>
    <w:rsid w:val="0040119B"/>
    <w:pPr>
      <w:widowControl/>
      <w:autoSpaceDE/>
      <w:autoSpaceDN/>
      <w:adjustRightInd/>
      <w:spacing w:line="360" w:lineRule="auto"/>
      <w:jc w:val="both"/>
    </w:pPr>
    <w:rPr>
      <w:bCs/>
      <w:sz w:val="28"/>
      <w:szCs w:val="24"/>
      <w:lang w:val="en-US"/>
    </w:rPr>
  </w:style>
  <w:style w:type="character" w:customStyle="1" w:styleId="11">
    <w:name w:val="Основной текст1"/>
    <w:basedOn w:val="a0"/>
    <w:rsid w:val="009C05D4"/>
    <w:rPr>
      <w:rFonts w:ascii="Times New Roman" w:eastAsia="Times New Roman" w:hAnsi="Times New Roman" w:cs="Times New Roman"/>
      <w:b w:val="0"/>
      <w:bCs w:val="0"/>
      <w:i w:val="0"/>
      <w:iCs w:val="0"/>
      <w:smallCaps w:val="0"/>
      <w:strike w:val="0"/>
      <w:spacing w:val="0"/>
      <w:sz w:val="20"/>
      <w:szCs w:val="20"/>
    </w:rPr>
  </w:style>
  <w:style w:type="paragraph" w:customStyle="1" w:styleId="p1">
    <w:name w:val="p1"/>
    <w:basedOn w:val="a"/>
    <w:rsid w:val="004873CC"/>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s1">
    <w:name w:val="s1"/>
    <w:basedOn w:val="a0"/>
    <w:rsid w:val="004873CC"/>
  </w:style>
  <w:style w:type="character" w:customStyle="1" w:styleId="10">
    <w:name w:val="Заголовок 1 Знак"/>
    <w:basedOn w:val="a0"/>
    <w:link w:val="1"/>
    <w:uiPriority w:val="9"/>
    <w:rsid w:val="00626DE6"/>
    <w:rPr>
      <w:rFonts w:asciiTheme="majorHAnsi" w:eastAsiaTheme="majorEastAsia" w:hAnsiTheme="majorHAnsi" w:cstheme="majorBidi"/>
      <w:color w:val="365F91" w:themeColor="accent1" w:themeShade="BF"/>
      <w:sz w:val="32"/>
      <w:szCs w:val="32"/>
      <w:lang w:eastAsia="ru-RU"/>
    </w:rPr>
  </w:style>
  <w:style w:type="character" w:styleId="ac">
    <w:name w:val="Hyperlink"/>
    <w:basedOn w:val="a0"/>
    <w:uiPriority w:val="99"/>
    <w:unhideWhenUsed/>
    <w:rsid w:val="00626DE6"/>
    <w:rPr>
      <w:color w:val="0000FF" w:themeColor="hyperlink"/>
      <w:u w:val="single"/>
    </w:rPr>
  </w:style>
  <w:style w:type="paragraph" w:styleId="ad">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uiPriority w:val="99"/>
    <w:unhideWhenUsed/>
    <w:qFormat/>
    <w:rsid w:val="00626DE6"/>
    <w:pPr>
      <w:widowControl/>
      <w:autoSpaceDE/>
      <w:autoSpaceDN/>
      <w:adjustRightInd/>
      <w:spacing w:before="100" w:beforeAutospacing="1" w:after="100" w:afterAutospacing="1"/>
    </w:pPr>
    <w:rPr>
      <w:sz w:val="24"/>
      <w:szCs w:val="24"/>
      <w:lang w:val="ru-RU"/>
    </w:rPr>
  </w:style>
  <w:style w:type="character" w:styleId="ae">
    <w:name w:val="Strong"/>
    <w:basedOn w:val="a0"/>
    <w:qFormat/>
    <w:rsid w:val="00626DE6"/>
    <w:rPr>
      <w:b/>
      <w:bCs/>
    </w:rPr>
  </w:style>
  <w:style w:type="paragraph" w:styleId="af">
    <w:name w:val="Body Text"/>
    <w:basedOn w:val="a"/>
    <w:link w:val="af0"/>
    <w:rsid w:val="00626DE6"/>
    <w:pPr>
      <w:widowControl/>
      <w:autoSpaceDE/>
      <w:autoSpaceDN/>
      <w:adjustRightInd/>
      <w:spacing w:after="120" w:line="276" w:lineRule="auto"/>
    </w:pPr>
    <w:rPr>
      <w:rFonts w:ascii="Calibri" w:hAnsi="Calibri"/>
      <w:sz w:val="22"/>
      <w:szCs w:val="22"/>
      <w:lang w:val="ru-RU"/>
    </w:rPr>
  </w:style>
  <w:style w:type="character" w:customStyle="1" w:styleId="af0">
    <w:name w:val="Основной текст Знак"/>
    <w:basedOn w:val="a0"/>
    <w:link w:val="af"/>
    <w:rsid w:val="00626DE6"/>
    <w:rPr>
      <w:rFonts w:ascii="Calibri" w:eastAsia="Times New Roman" w:hAnsi="Calibri" w:cs="Times New Roman"/>
      <w:lang w:eastAsia="ru-RU"/>
    </w:rPr>
  </w:style>
  <w:style w:type="paragraph" w:customStyle="1" w:styleId="rvps2">
    <w:name w:val="rvps2"/>
    <w:basedOn w:val="a"/>
    <w:rsid w:val="00626DE6"/>
    <w:pPr>
      <w:widowControl/>
      <w:autoSpaceDE/>
      <w:autoSpaceDN/>
      <w:adjustRightInd/>
      <w:spacing w:before="100" w:beforeAutospacing="1" w:after="100" w:afterAutospacing="1"/>
    </w:pPr>
    <w:rPr>
      <w:sz w:val="24"/>
      <w:szCs w:val="24"/>
      <w:lang w:val="ru-RU"/>
    </w:rPr>
  </w:style>
  <w:style w:type="paragraph" w:customStyle="1" w:styleId="af1">
    <w:name w:val="a"/>
    <w:basedOn w:val="a"/>
    <w:uiPriority w:val="99"/>
    <w:rsid w:val="00626DE6"/>
    <w:pPr>
      <w:widowControl/>
      <w:autoSpaceDE/>
      <w:autoSpaceDN/>
      <w:adjustRightInd/>
      <w:spacing w:before="100" w:beforeAutospacing="1" w:after="100" w:afterAutospacing="1"/>
    </w:pPr>
    <w:rPr>
      <w:sz w:val="24"/>
      <w:szCs w:val="24"/>
      <w:lang w:val="ru-RU"/>
    </w:rPr>
  </w:style>
  <w:style w:type="paragraph" w:customStyle="1" w:styleId="21">
    <w:name w:val="Основной текст (2)"/>
    <w:basedOn w:val="a"/>
    <w:link w:val="22"/>
    <w:rsid w:val="00626DE6"/>
    <w:pPr>
      <w:widowControl/>
      <w:shd w:val="clear" w:color="auto" w:fill="FFFFFF"/>
      <w:autoSpaceDE/>
      <w:autoSpaceDN/>
      <w:adjustRightInd/>
      <w:spacing w:line="240" w:lineRule="atLeast"/>
      <w:jc w:val="right"/>
    </w:pPr>
    <w:rPr>
      <w:rFonts w:eastAsia="Arial Unicode MS"/>
      <w:b/>
      <w:bCs/>
      <w:sz w:val="24"/>
      <w:szCs w:val="24"/>
      <w:lang w:val="x-none" w:eastAsia="x-none"/>
    </w:rPr>
  </w:style>
  <w:style w:type="character" w:customStyle="1" w:styleId="22">
    <w:name w:val="Основной текст (2)_"/>
    <w:link w:val="21"/>
    <w:locked/>
    <w:rsid w:val="00626DE6"/>
    <w:rPr>
      <w:rFonts w:ascii="Times New Roman" w:eastAsia="Arial Unicode MS" w:hAnsi="Times New Roman" w:cs="Times New Roman"/>
      <w:b/>
      <w:bCs/>
      <w:sz w:val="24"/>
      <w:szCs w:val="24"/>
      <w:shd w:val="clear" w:color="auto" w:fill="FFFFFF"/>
      <w:lang w:val="x-none" w:eastAsia="x-none"/>
    </w:rPr>
  </w:style>
  <w:style w:type="character" w:customStyle="1" w:styleId="rvts0">
    <w:name w:val="rvts0"/>
    <w:rsid w:val="00626DE6"/>
  </w:style>
  <w:style w:type="paragraph" w:styleId="af2">
    <w:name w:val="Revision"/>
    <w:hidden/>
    <w:uiPriority w:val="99"/>
    <w:semiHidden/>
    <w:rsid w:val="00C97D34"/>
    <w:pPr>
      <w:spacing w:after="0" w:line="240" w:lineRule="auto"/>
    </w:pPr>
    <w:rPr>
      <w:rFonts w:ascii="Times New Roman" w:eastAsia="Times New Roman" w:hAnsi="Times New Roman" w:cs="Times New Roman"/>
      <w:sz w:val="20"/>
      <w:szCs w:val="20"/>
      <w:lang w:val="uk-UA" w:eastAsia="ru-RU"/>
    </w:rPr>
  </w:style>
  <w:style w:type="character" w:styleId="af3">
    <w:name w:val="Unresolved Mention"/>
    <w:basedOn w:val="a0"/>
    <w:uiPriority w:val="99"/>
    <w:semiHidden/>
    <w:unhideWhenUsed/>
    <w:rsid w:val="006D6D8D"/>
    <w:rPr>
      <w:color w:val="605E5C"/>
      <w:shd w:val="clear" w:color="auto" w:fill="E1DFDD"/>
    </w:rPr>
  </w:style>
  <w:style w:type="paragraph" w:styleId="af4">
    <w:name w:val="No Spacing"/>
    <w:link w:val="af5"/>
    <w:uiPriority w:val="1"/>
    <w:qFormat/>
    <w:rsid w:val="009B6EA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5">
    <w:name w:val="Без интервала Знак"/>
    <w:link w:val="af4"/>
    <w:uiPriority w:val="1"/>
    <w:locked/>
    <w:rsid w:val="009B6EA6"/>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04557">
      <w:bodyDiv w:val="1"/>
      <w:marLeft w:val="0"/>
      <w:marRight w:val="0"/>
      <w:marTop w:val="0"/>
      <w:marBottom w:val="0"/>
      <w:divBdr>
        <w:top w:val="none" w:sz="0" w:space="0" w:color="auto"/>
        <w:left w:val="none" w:sz="0" w:space="0" w:color="auto"/>
        <w:bottom w:val="none" w:sz="0" w:space="0" w:color="auto"/>
        <w:right w:val="none" w:sz="0" w:space="0" w:color="auto"/>
      </w:divBdr>
    </w:div>
    <w:div w:id="557326942">
      <w:bodyDiv w:val="1"/>
      <w:marLeft w:val="0"/>
      <w:marRight w:val="0"/>
      <w:marTop w:val="0"/>
      <w:marBottom w:val="0"/>
      <w:divBdr>
        <w:top w:val="none" w:sz="0" w:space="0" w:color="auto"/>
        <w:left w:val="none" w:sz="0" w:space="0" w:color="auto"/>
        <w:bottom w:val="none" w:sz="0" w:space="0" w:color="auto"/>
        <w:right w:val="none" w:sz="0" w:space="0" w:color="auto"/>
      </w:divBdr>
    </w:div>
    <w:div w:id="657879795">
      <w:bodyDiv w:val="1"/>
      <w:marLeft w:val="0"/>
      <w:marRight w:val="0"/>
      <w:marTop w:val="0"/>
      <w:marBottom w:val="0"/>
      <w:divBdr>
        <w:top w:val="none" w:sz="0" w:space="0" w:color="auto"/>
        <w:left w:val="none" w:sz="0" w:space="0" w:color="auto"/>
        <w:bottom w:val="none" w:sz="0" w:space="0" w:color="auto"/>
        <w:right w:val="none" w:sz="0" w:space="0" w:color="auto"/>
      </w:divBdr>
    </w:div>
    <w:div w:id="689179564">
      <w:bodyDiv w:val="1"/>
      <w:marLeft w:val="0"/>
      <w:marRight w:val="0"/>
      <w:marTop w:val="0"/>
      <w:marBottom w:val="0"/>
      <w:divBdr>
        <w:top w:val="none" w:sz="0" w:space="0" w:color="auto"/>
        <w:left w:val="none" w:sz="0" w:space="0" w:color="auto"/>
        <w:bottom w:val="none" w:sz="0" w:space="0" w:color="auto"/>
        <w:right w:val="none" w:sz="0" w:space="0" w:color="auto"/>
      </w:divBdr>
    </w:div>
    <w:div w:id="987054680">
      <w:bodyDiv w:val="1"/>
      <w:marLeft w:val="0"/>
      <w:marRight w:val="0"/>
      <w:marTop w:val="0"/>
      <w:marBottom w:val="0"/>
      <w:divBdr>
        <w:top w:val="none" w:sz="0" w:space="0" w:color="auto"/>
        <w:left w:val="none" w:sz="0" w:space="0" w:color="auto"/>
        <w:bottom w:val="none" w:sz="0" w:space="0" w:color="auto"/>
        <w:right w:val="none" w:sz="0" w:space="0" w:color="auto"/>
      </w:divBdr>
    </w:div>
    <w:div w:id="1244023303">
      <w:bodyDiv w:val="1"/>
      <w:marLeft w:val="0"/>
      <w:marRight w:val="0"/>
      <w:marTop w:val="0"/>
      <w:marBottom w:val="0"/>
      <w:divBdr>
        <w:top w:val="none" w:sz="0" w:space="0" w:color="auto"/>
        <w:left w:val="none" w:sz="0" w:space="0" w:color="auto"/>
        <w:bottom w:val="none" w:sz="0" w:space="0" w:color="auto"/>
        <w:right w:val="none" w:sz="0" w:space="0" w:color="auto"/>
      </w:divBdr>
    </w:div>
    <w:div w:id="1322007621">
      <w:bodyDiv w:val="1"/>
      <w:marLeft w:val="0"/>
      <w:marRight w:val="0"/>
      <w:marTop w:val="0"/>
      <w:marBottom w:val="0"/>
      <w:divBdr>
        <w:top w:val="none" w:sz="0" w:space="0" w:color="auto"/>
        <w:left w:val="none" w:sz="0" w:space="0" w:color="auto"/>
        <w:bottom w:val="none" w:sz="0" w:space="0" w:color="auto"/>
        <w:right w:val="none" w:sz="0" w:space="0" w:color="auto"/>
      </w:divBdr>
    </w:div>
    <w:div w:id="1632174283">
      <w:bodyDiv w:val="1"/>
      <w:marLeft w:val="0"/>
      <w:marRight w:val="0"/>
      <w:marTop w:val="0"/>
      <w:marBottom w:val="0"/>
      <w:divBdr>
        <w:top w:val="none" w:sz="0" w:space="0" w:color="auto"/>
        <w:left w:val="none" w:sz="0" w:space="0" w:color="auto"/>
        <w:bottom w:val="none" w:sz="0" w:space="0" w:color="auto"/>
        <w:right w:val="none" w:sz="0" w:space="0" w:color="auto"/>
      </w:divBdr>
    </w:div>
    <w:div w:id="1914973988">
      <w:bodyDiv w:val="1"/>
      <w:marLeft w:val="0"/>
      <w:marRight w:val="0"/>
      <w:marTop w:val="0"/>
      <w:marBottom w:val="0"/>
      <w:divBdr>
        <w:top w:val="none" w:sz="0" w:space="0" w:color="auto"/>
        <w:left w:val="none" w:sz="0" w:space="0" w:color="auto"/>
        <w:bottom w:val="none" w:sz="0" w:space="0" w:color="auto"/>
        <w:right w:val="none" w:sz="0" w:space="0" w:color="auto"/>
      </w:divBdr>
    </w:div>
    <w:div w:id="2067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habanyuk@unb.u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marchenko@unb.u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fp.gov.u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zakon.rada.gov.ua/laws/show/996-14" TargetMode="External"/><Relationship Id="rId5" Type="http://schemas.openxmlformats.org/officeDocument/2006/relationships/numbering" Target="numbering.xml"/><Relationship Id="rId15" Type="http://schemas.openxmlformats.org/officeDocument/2006/relationships/hyperlink" Target="https://www.nfp.gov.u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nb.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1963BA556CD946A54BFDA16CBE5484" ma:contentTypeVersion="11" ma:contentTypeDescription="Create a new document." ma:contentTypeScope="" ma:versionID="8a991080347d6dc46830b302a32feb73">
  <xsd:schema xmlns:xsd="http://www.w3.org/2001/XMLSchema" xmlns:xs="http://www.w3.org/2001/XMLSchema" xmlns:p="http://schemas.microsoft.com/office/2006/metadata/properties" xmlns:ns3="ee57b9e4-c840-4d40-be11-09ff6d568383" xmlns:ns4="ac0a2e69-72a7-452f-a496-f52da1793d4f" targetNamespace="http://schemas.microsoft.com/office/2006/metadata/properties" ma:root="true" ma:fieldsID="ab63780879e6ea353e7aebff957a7177" ns3:_="" ns4:_="">
    <xsd:import namespace="ee57b9e4-c840-4d40-be11-09ff6d568383"/>
    <xsd:import namespace="ac0a2e69-72a7-452f-a496-f52da1793d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7b9e4-c840-4d40-be11-09ff6d5683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2e69-72a7-452f-a496-f52da1793d4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01FC7-3284-4D4F-9D16-B78BD7A74406}">
  <ds:schemaRefs>
    <ds:schemaRef ds:uri="http://schemas.openxmlformats.org/officeDocument/2006/bibliography"/>
  </ds:schemaRefs>
</ds:datastoreItem>
</file>

<file path=customXml/itemProps2.xml><?xml version="1.0" encoding="utf-8"?>
<ds:datastoreItem xmlns:ds="http://schemas.openxmlformats.org/officeDocument/2006/customXml" ds:itemID="{EB8F6C92-CE9A-4B7D-B7F7-09B01CF38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7b9e4-c840-4d40-be11-09ff6d568383"/>
    <ds:schemaRef ds:uri="ac0a2e69-72a7-452f-a496-f52da1793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D121DC-077A-4725-8A96-731D901E3763}">
  <ds:schemaRefs>
    <ds:schemaRef ds:uri="http://schemas.microsoft.com/sharepoint/v3/contenttype/forms"/>
  </ds:schemaRefs>
</ds:datastoreItem>
</file>

<file path=customXml/itemProps4.xml><?xml version="1.0" encoding="utf-8"?>
<ds:datastoreItem xmlns:ds="http://schemas.openxmlformats.org/officeDocument/2006/customXml" ds:itemID="{F3925D95-8C9B-40CD-989E-A49602D78E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3489</Words>
  <Characters>19890</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Метенко Тарас Ігорович</dc:creator>
  <cp:lastModifiedBy>Тимченко Богдан</cp:lastModifiedBy>
  <cp:revision>23</cp:revision>
  <cp:lastPrinted>2020-02-12T16:45:00Z</cp:lastPrinted>
  <dcterms:created xsi:type="dcterms:W3CDTF">2024-08-16T09:06:00Z</dcterms:created>
  <dcterms:modified xsi:type="dcterms:W3CDTF">2025-08-21T14:14:00Z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0x0101006C1963BA556CD946A54BFDA16CBE5484</vt:lpwstr>
  </property>
</Properties>
</file>